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C1E70" w:rsidP="001C720D">
      <w:pPr>
        <w:autoSpaceDE w:val="0"/>
        <w:autoSpaceDN w:val="0"/>
        <w:adjustRightInd w:val="0"/>
        <w:ind w:left="1440" w:hanging="27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0A1D3C">
        <w:rPr>
          <w:rFonts w:ascii="Arial" w:hAnsi="Arial" w:cs="Arial"/>
          <w:b/>
          <w:bCs/>
          <w:sz w:val="28"/>
          <w:szCs w:val="28"/>
        </w:rPr>
        <w:t>INVESTMENTS</w:t>
      </w:r>
      <w:r w:rsidR="009D6111">
        <w:rPr>
          <w:rFonts w:ascii="Arial" w:hAnsi="Arial" w:cs="Arial"/>
          <w:b/>
          <w:bCs/>
          <w:sz w:val="28"/>
          <w:szCs w:val="28"/>
        </w:rPr>
        <w:t xml:space="preserve"> (</w:t>
      </w:r>
      <w:r w:rsidR="004B3384">
        <w:rPr>
          <w:rFonts w:ascii="Arial" w:hAnsi="Arial" w:cs="Arial"/>
          <w:b/>
          <w:bCs/>
          <w:sz w:val="28"/>
          <w:szCs w:val="28"/>
        </w:rPr>
        <w:t xml:space="preserve">IOBM - </w:t>
      </w:r>
      <w:r w:rsidR="009D6111">
        <w:rPr>
          <w:rFonts w:ascii="Arial" w:hAnsi="Arial" w:cs="Arial"/>
          <w:b/>
          <w:bCs/>
          <w:sz w:val="28"/>
          <w:szCs w:val="28"/>
        </w:rPr>
        <w:t>AD310)</w:t>
      </w:r>
    </w:p>
    <w:p w:rsidR="007E1FE7" w:rsidRDefault="007E1FE7" w:rsidP="001669EA">
      <w:pPr>
        <w:autoSpaceDE w:val="0"/>
        <w:autoSpaceDN w:val="0"/>
        <w:adjustRightInd w:val="0"/>
        <w:jc w:val="both"/>
        <w:rPr>
          <w:rFonts w:ascii="Arial" w:hAnsi="Arial" w:cs="Arial"/>
          <w:b/>
          <w:bCs/>
        </w:rPr>
      </w:pPr>
    </w:p>
    <w:p w:rsidR="009D6111" w:rsidRPr="001669EA" w:rsidRDefault="009D6111"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9D6111">
        <w:rPr>
          <w:rFonts w:ascii="Arial" w:hAnsi="Arial" w:cs="Arial"/>
          <w:b/>
          <w:bCs/>
        </w:rPr>
        <w:t xml:space="preserve">Friday, </w:t>
      </w:r>
      <w:r w:rsidR="001C720D">
        <w:rPr>
          <w:rFonts w:ascii="Arial" w:hAnsi="Arial" w:cs="Arial"/>
          <w:b/>
          <w:bCs/>
        </w:rPr>
        <w:t>18</w:t>
      </w:r>
      <w:r w:rsidR="001C720D" w:rsidRPr="001C720D">
        <w:rPr>
          <w:rFonts w:ascii="Arial" w:hAnsi="Arial" w:cs="Arial"/>
          <w:b/>
          <w:bCs/>
          <w:vertAlign w:val="superscript"/>
        </w:rPr>
        <w:t>th</w:t>
      </w:r>
      <w:r w:rsidR="001C720D">
        <w:rPr>
          <w:rFonts w:ascii="Arial" w:hAnsi="Arial" w:cs="Arial"/>
          <w:b/>
          <w:bCs/>
        </w:rPr>
        <w:t xml:space="preserve"> May 2018</w:t>
      </w:r>
    </w:p>
    <w:p w:rsidR="009D6111" w:rsidRDefault="009D611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1C720D">
        <w:rPr>
          <w:rFonts w:ascii="Arial" w:hAnsi="Arial" w:cs="Arial"/>
          <w:b/>
          <w:bCs/>
        </w:rPr>
        <w:t>08:00</w:t>
      </w:r>
      <w:r w:rsidR="00CA64B0" w:rsidRPr="00BB281B">
        <w:rPr>
          <w:rFonts w:ascii="Arial" w:hAnsi="Arial" w:cs="Arial"/>
          <w:b/>
          <w:bCs/>
        </w:rPr>
        <w:t xml:space="preserve"> – </w:t>
      </w:r>
      <w:r w:rsidR="001C720D">
        <w:rPr>
          <w:rFonts w:ascii="Arial" w:hAnsi="Arial" w:cs="Arial"/>
          <w:b/>
          <w:bCs/>
        </w:rPr>
        <w:t>11:00</w:t>
      </w:r>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5CE97"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5A7408"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9D6111" w:rsidRPr="00A34CC5" w:rsidRDefault="009D6111" w:rsidP="00A34CC5">
      <w:pPr>
        <w:pStyle w:val="NoSpacing"/>
        <w:spacing w:line="276" w:lineRule="auto"/>
        <w:jc w:val="both"/>
        <w:rPr>
          <w:rFonts w:ascii="Arial" w:hAnsi="Arial" w:cs="Arial"/>
          <w:b/>
          <w:sz w:val="28"/>
          <w:szCs w:val="28"/>
        </w:rPr>
      </w:pP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5A7408" w:rsidRDefault="005A7408" w:rsidP="00A34CC5">
      <w:pPr>
        <w:pStyle w:val="NoSpacing"/>
        <w:spacing w:line="276" w:lineRule="auto"/>
        <w:jc w:val="both"/>
        <w:rPr>
          <w:rFonts w:ascii="Arial" w:hAnsi="Arial" w:cs="Arial"/>
          <w:sz w:val="24"/>
          <w:szCs w:val="24"/>
        </w:rPr>
      </w:pPr>
      <w:r w:rsidRPr="005A7408">
        <w:rPr>
          <w:rFonts w:ascii="Arial" w:hAnsi="Arial" w:cs="Arial"/>
          <w:sz w:val="24"/>
          <w:szCs w:val="24"/>
        </w:rPr>
        <w:t xml:space="preserve">Explain why analysts always look at the following ratios before deciding which company stock to </w:t>
      </w:r>
      <w:r w:rsidR="00EA551B" w:rsidRPr="005A7408">
        <w:rPr>
          <w:rFonts w:ascii="Arial" w:hAnsi="Arial" w:cs="Arial"/>
          <w:sz w:val="24"/>
          <w:szCs w:val="24"/>
        </w:rPr>
        <w:t>buy</w:t>
      </w:r>
      <w:r w:rsidR="00EA551B">
        <w:rPr>
          <w:rFonts w:ascii="Arial" w:hAnsi="Arial" w:cs="Arial"/>
          <w:sz w:val="24"/>
          <w:szCs w:val="24"/>
        </w:rPr>
        <w:t>;</w:t>
      </w:r>
      <w:r w:rsidRPr="005A7408">
        <w:rPr>
          <w:rFonts w:ascii="Arial" w:hAnsi="Arial" w:cs="Arial"/>
          <w:sz w:val="24"/>
          <w:szCs w:val="24"/>
        </w:rPr>
        <w:t xml:space="preserve"> </w:t>
      </w:r>
    </w:p>
    <w:p w:rsidR="00D4795E" w:rsidRDefault="00D4795E" w:rsidP="00A34CC5">
      <w:pPr>
        <w:pStyle w:val="NoSpacing"/>
        <w:spacing w:line="276" w:lineRule="auto"/>
        <w:jc w:val="both"/>
        <w:rPr>
          <w:rFonts w:ascii="Arial" w:hAnsi="Arial" w:cs="Arial"/>
          <w:sz w:val="24"/>
          <w:szCs w:val="24"/>
        </w:rPr>
      </w:pPr>
    </w:p>
    <w:p w:rsidR="00EA551B" w:rsidRDefault="001E3C33" w:rsidP="00310123">
      <w:pPr>
        <w:pStyle w:val="NoSpacing"/>
        <w:spacing w:line="276" w:lineRule="auto"/>
        <w:ind w:left="720" w:hanging="720"/>
        <w:jc w:val="both"/>
        <w:rPr>
          <w:rFonts w:ascii="Arial" w:hAnsi="Arial" w:cs="Arial"/>
          <w:sz w:val="24"/>
          <w:szCs w:val="24"/>
        </w:rPr>
      </w:pPr>
      <w:r>
        <w:rPr>
          <w:rFonts w:ascii="Arial" w:hAnsi="Arial" w:cs="Arial"/>
          <w:sz w:val="24"/>
          <w:szCs w:val="24"/>
        </w:rPr>
        <w:t xml:space="preserve">a) </w:t>
      </w:r>
      <w:r w:rsidR="00310123">
        <w:rPr>
          <w:rFonts w:ascii="Arial" w:hAnsi="Arial" w:cs="Arial"/>
          <w:sz w:val="24"/>
          <w:szCs w:val="24"/>
        </w:rPr>
        <w:t xml:space="preserve">     </w:t>
      </w:r>
      <w:r>
        <w:rPr>
          <w:rFonts w:ascii="Arial" w:hAnsi="Arial" w:cs="Arial"/>
          <w:sz w:val="24"/>
          <w:szCs w:val="24"/>
        </w:rPr>
        <w:t xml:space="preserve">Return on capital employed </w:t>
      </w:r>
      <w:r w:rsidR="009D2FB6">
        <w:rPr>
          <w:rFonts w:ascii="Arial" w:hAnsi="Arial" w:cs="Arial"/>
          <w:sz w:val="24"/>
          <w:szCs w:val="24"/>
        </w:rPr>
        <w:t>ratio</w:t>
      </w:r>
      <w:r w:rsidR="00310123">
        <w:rPr>
          <w:rFonts w:ascii="Arial" w:hAnsi="Arial" w:cs="Arial"/>
          <w:sz w:val="24"/>
          <w:szCs w:val="24"/>
        </w:rPr>
        <w:t>.</w:t>
      </w:r>
      <w:r>
        <w:rPr>
          <w:rFonts w:ascii="Arial" w:hAnsi="Arial" w:cs="Arial"/>
          <w:sz w:val="24"/>
          <w:szCs w:val="24"/>
        </w:rPr>
        <w:t xml:space="preserve">               </w:t>
      </w:r>
      <w:r w:rsidR="00310123">
        <w:rPr>
          <w:rFonts w:ascii="Arial" w:hAnsi="Arial" w:cs="Arial"/>
          <w:sz w:val="24"/>
          <w:szCs w:val="24"/>
        </w:rPr>
        <w:t xml:space="preserve">                                               </w:t>
      </w:r>
      <w:r w:rsidR="009D2FB6" w:rsidRPr="00310123">
        <w:rPr>
          <w:rFonts w:ascii="Arial" w:hAnsi="Arial" w:cs="Arial"/>
          <w:i/>
          <w:sz w:val="24"/>
          <w:szCs w:val="24"/>
        </w:rPr>
        <w:t xml:space="preserve"> </w:t>
      </w:r>
      <w:r w:rsidR="0060319E" w:rsidRPr="00310123">
        <w:rPr>
          <w:rFonts w:ascii="Arial" w:hAnsi="Arial" w:cs="Arial"/>
          <w:i/>
          <w:sz w:val="24"/>
          <w:szCs w:val="24"/>
        </w:rPr>
        <w:t>(</w:t>
      </w:r>
      <w:r w:rsidRPr="00310123">
        <w:rPr>
          <w:rFonts w:ascii="Arial" w:hAnsi="Arial" w:cs="Arial"/>
          <w:i/>
          <w:sz w:val="24"/>
          <w:szCs w:val="24"/>
        </w:rPr>
        <w:t>5 marks</w:t>
      </w:r>
      <w:r w:rsidR="0060319E" w:rsidRPr="00310123">
        <w:rPr>
          <w:rFonts w:ascii="Arial" w:hAnsi="Arial" w:cs="Arial"/>
          <w:i/>
          <w:sz w:val="24"/>
          <w:szCs w:val="24"/>
        </w:rPr>
        <w:t>)</w:t>
      </w:r>
    </w:p>
    <w:p w:rsidR="009D2FB6" w:rsidRDefault="009D2FB6" w:rsidP="00310123">
      <w:pPr>
        <w:pStyle w:val="NoSpacing"/>
        <w:spacing w:line="276" w:lineRule="auto"/>
        <w:ind w:left="720" w:hanging="720"/>
        <w:jc w:val="both"/>
        <w:rPr>
          <w:rFonts w:ascii="Arial" w:hAnsi="Arial" w:cs="Arial"/>
          <w:sz w:val="24"/>
          <w:szCs w:val="24"/>
        </w:rPr>
      </w:pPr>
      <w:r>
        <w:rPr>
          <w:rFonts w:ascii="Arial" w:hAnsi="Arial" w:cs="Arial"/>
          <w:sz w:val="24"/>
          <w:szCs w:val="24"/>
        </w:rPr>
        <w:t xml:space="preserve">b) </w:t>
      </w:r>
      <w:r w:rsidR="00310123">
        <w:rPr>
          <w:rFonts w:ascii="Arial" w:hAnsi="Arial" w:cs="Arial"/>
          <w:sz w:val="24"/>
          <w:szCs w:val="24"/>
        </w:rPr>
        <w:t xml:space="preserve">      </w:t>
      </w:r>
      <w:r>
        <w:rPr>
          <w:rFonts w:ascii="Arial" w:hAnsi="Arial" w:cs="Arial"/>
          <w:sz w:val="24"/>
          <w:szCs w:val="24"/>
        </w:rPr>
        <w:t>Return on Assets ratio</w:t>
      </w:r>
      <w:r w:rsidR="00310123">
        <w:rPr>
          <w:rFonts w:ascii="Arial" w:hAnsi="Arial" w:cs="Arial"/>
          <w:sz w:val="24"/>
          <w:szCs w:val="24"/>
        </w:rPr>
        <w:t>.</w:t>
      </w:r>
      <w:r>
        <w:rPr>
          <w:rFonts w:ascii="Arial" w:hAnsi="Arial" w:cs="Arial"/>
          <w:sz w:val="24"/>
          <w:szCs w:val="24"/>
        </w:rPr>
        <w:t xml:space="preserve">                                </w:t>
      </w:r>
      <w:r w:rsidR="00310123">
        <w:rPr>
          <w:rFonts w:ascii="Arial" w:hAnsi="Arial" w:cs="Arial"/>
          <w:sz w:val="24"/>
          <w:szCs w:val="24"/>
        </w:rPr>
        <w:t xml:space="preserve">                                              </w:t>
      </w:r>
      <w:r w:rsidR="0060319E" w:rsidRPr="00310123">
        <w:rPr>
          <w:rFonts w:ascii="Arial" w:hAnsi="Arial" w:cs="Arial"/>
          <w:i/>
          <w:sz w:val="24"/>
          <w:szCs w:val="24"/>
        </w:rPr>
        <w:t>(</w:t>
      </w:r>
      <w:r w:rsidRPr="00310123">
        <w:rPr>
          <w:rFonts w:ascii="Arial" w:hAnsi="Arial" w:cs="Arial"/>
          <w:i/>
          <w:sz w:val="24"/>
          <w:szCs w:val="24"/>
        </w:rPr>
        <w:t>4 marks</w:t>
      </w:r>
      <w:r w:rsidR="0060319E" w:rsidRPr="00310123">
        <w:rPr>
          <w:rFonts w:ascii="Arial" w:hAnsi="Arial" w:cs="Arial"/>
          <w:i/>
          <w:sz w:val="24"/>
          <w:szCs w:val="24"/>
        </w:rPr>
        <w:t>)</w:t>
      </w:r>
    </w:p>
    <w:p w:rsidR="009D2FB6" w:rsidRDefault="009D2FB6" w:rsidP="00A34CC5">
      <w:pPr>
        <w:pStyle w:val="NoSpacing"/>
        <w:spacing w:line="276" w:lineRule="auto"/>
        <w:jc w:val="both"/>
        <w:rPr>
          <w:rFonts w:ascii="Arial" w:hAnsi="Arial" w:cs="Arial"/>
          <w:sz w:val="24"/>
          <w:szCs w:val="24"/>
        </w:rPr>
      </w:pPr>
      <w:r>
        <w:rPr>
          <w:rFonts w:ascii="Arial" w:hAnsi="Arial" w:cs="Arial"/>
          <w:sz w:val="24"/>
          <w:szCs w:val="24"/>
        </w:rPr>
        <w:t>c)</w:t>
      </w:r>
      <w:r w:rsidR="00310123">
        <w:rPr>
          <w:rFonts w:ascii="Arial" w:hAnsi="Arial" w:cs="Arial"/>
          <w:sz w:val="24"/>
          <w:szCs w:val="24"/>
        </w:rPr>
        <w:t xml:space="preserve">       </w:t>
      </w:r>
      <w:r>
        <w:rPr>
          <w:rFonts w:ascii="Arial" w:hAnsi="Arial" w:cs="Arial"/>
          <w:sz w:val="24"/>
          <w:szCs w:val="24"/>
        </w:rPr>
        <w:t>Current and Quick ratio</w:t>
      </w:r>
      <w:r w:rsidR="00310123">
        <w:rPr>
          <w:rFonts w:ascii="Arial" w:hAnsi="Arial" w:cs="Arial"/>
          <w:sz w:val="24"/>
          <w:szCs w:val="24"/>
        </w:rPr>
        <w:t>.</w:t>
      </w:r>
      <w:r>
        <w:rPr>
          <w:rFonts w:ascii="Arial" w:hAnsi="Arial" w:cs="Arial"/>
          <w:sz w:val="24"/>
          <w:szCs w:val="24"/>
        </w:rPr>
        <w:t xml:space="preserve">                               </w:t>
      </w:r>
      <w:r w:rsidR="00310123">
        <w:rPr>
          <w:rFonts w:ascii="Arial" w:hAnsi="Arial" w:cs="Arial"/>
          <w:sz w:val="24"/>
          <w:szCs w:val="24"/>
        </w:rPr>
        <w:t xml:space="preserve">                                           </w:t>
      </w:r>
      <w:r>
        <w:rPr>
          <w:rFonts w:ascii="Arial" w:hAnsi="Arial" w:cs="Arial"/>
          <w:sz w:val="24"/>
          <w:szCs w:val="24"/>
        </w:rPr>
        <w:t xml:space="preserve"> </w:t>
      </w:r>
      <w:r w:rsidR="0060319E" w:rsidRPr="00310123">
        <w:rPr>
          <w:rFonts w:ascii="Arial" w:hAnsi="Arial" w:cs="Arial"/>
          <w:i/>
          <w:sz w:val="24"/>
          <w:szCs w:val="24"/>
        </w:rPr>
        <w:t>(</w:t>
      </w:r>
      <w:r w:rsidRPr="00310123">
        <w:rPr>
          <w:rFonts w:ascii="Arial" w:hAnsi="Arial" w:cs="Arial"/>
          <w:i/>
          <w:sz w:val="24"/>
          <w:szCs w:val="24"/>
        </w:rPr>
        <w:t>6 marks</w:t>
      </w:r>
      <w:r w:rsidR="0060319E" w:rsidRPr="00310123">
        <w:rPr>
          <w:rFonts w:ascii="Arial" w:hAnsi="Arial" w:cs="Arial"/>
          <w:i/>
          <w:sz w:val="24"/>
          <w:szCs w:val="24"/>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4D764A" w:rsidRDefault="004D764A"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5262FF" w:rsidRDefault="00476B88" w:rsidP="004D764A">
      <w:pPr>
        <w:autoSpaceDE w:val="0"/>
        <w:autoSpaceDN w:val="0"/>
        <w:adjustRightInd w:val="0"/>
        <w:spacing w:line="276" w:lineRule="auto"/>
        <w:jc w:val="both"/>
        <w:rPr>
          <w:rFonts w:ascii="Arial" w:hAnsi="Arial" w:cs="Arial"/>
          <w:bCs/>
        </w:rPr>
      </w:pPr>
      <w:r>
        <w:rPr>
          <w:rFonts w:ascii="Arial" w:hAnsi="Arial" w:cs="Arial"/>
          <w:bCs/>
        </w:rPr>
        <w:t xml:space="preserve">Price Index for </w:t>
      </w:r>
      <w:r w:rsidR="0060319E">
        <w:rPr>
          <w:rFonts w:ascii="Arial" w:hAnsi="Arial" w:cs="Arial"/>
          <w:bCs/>
        </w:rPr>
        <w:t>a country</w:t>
      </w:r>
      <w:r>
        <w:rPr>
          <w:rFonts w:ascii="Arial" w:hAnsi="Arial" w:cs="Arial"/>
          <w:bCs/>
        </w:rPr>
        <w:t xml:space="preserve"> moved from 4129.80 to 4835.60 during period 31 December 2016 to 31 December 2017</w:t>
      </w:r>
      <w:r w:rsidR="0060319E">
        <w:rPr>
          <w:rFonts w:ascii="Arial" w:hAnsi="Arial" w:cs="Arial"/>
          <w:bCs/>
        </w:rPr>
        <w:t xml:space="preserve"> respectively</w:t>
      </w:r>
      <w:r w:rsidR="006547CF">
        <w:rPr>
          <w:rFonts w:ascii="Arial" w:hAnsi="Arial" w:cs="Arial"/>
          <w:bCs/>
        </w:rPr>
        <w:t>.</w:t>
      </w:r>
      <w:r w:rsidR="0060319E">
        <w:rPr>
          <w:rFonts w:ascii="Arial" w:hAnsi="Arial" w:cs="Arial"/>
          <w:bCs/>
        </w:rPr>
        <w:t xml:space="preserve"> </w:t>
      </w:r>
      <w:r w:rsidR="006547CF">
        <w:rPr>
          <w:rFonts w:ascii="Arial" w:hAnsi="Arial" w:cs="Arial"/>
          <w:bCs/>
        </w:rPr>
        <w:t xml:space="preserve">A foreign investor is considering </w:t>
      </w:r>
      <w:r w:rsidR="0060319E">
        <w:rPr>
          <w:rFonts w:ascii="Arial" w:hAnsi="Arial" w:cs="Arial"/>
          <w:bCs/>
        </w:rPr>
        <w:t xml:space="preserve">investing in this economy </w:t>
      </w:r>
      <w:r w:rsidR="006547CF">
        <w:rPr>
          <w:rFonts w:ascii="Arial" w:hAnsi="Arial" w:cs="Arial"/>
          <w:bCs/>
        </w:rPr>
        <w:t xml:space="preserve">and has taken keen interest in </w:t>
      </w:r>
      <w:r w:rsidR="0060319E">
        <w:rPr>
          <w:rFonts w:ascii="Arial" w:hAnsi="Arial" w:cs="Arial"/>
          <w:bCs/>
        </w:rPr>
        <w:t>the inflation statistics</w:t>
      </w:r>
      <w:r w:rsidR="005262FF">
        <w:rPr>
          <w:rFonts w:ascii="Arial" w:hAnsi="Arial" w:cs="Arial"/>
          <w:bCs/>
        </w:rPr>
        <w:t>.</w:t>
      </w:r>
    </w:p>
    <w:p w:rsidR="005262FF" w:rsidRDefault="005262FF" w:rsidP="00310123">
      <w:pPr>
        <w:autoSpaceDE w:val="0"/>
        <w:autoSpaceDN w:val="0"/>
        <w:adjustRightInd w:val="0"/>
        <w:spacing w:line="276" w:lineRule="auto"/>
        <w:jc w:val="both"/>
        <w:rPr>
          <w:rFonts w:ascii="Arial" w:hAnsi="Arial" w:cs="Arial"/>
          <w:bCs/>
        </w:rPr>
      </w:pPr>
    </w:p>
    <w:p w:rsidR="004D764A" w:rsidRPr="004D764A" w:rsidRDefault="004D764A" w:rsidP="00310123">
      <w:pPr>
        <w:autoSpaceDE w:val="0"/>
        <w:autoSpaceDN w:val="0"/>
        <w:adjustRightInd w:val="0"/>
        <w:spacing w:line="276" w:lineRule="auto"/>
        <w:jc w:val="both"/>
        <w:rPr>
          <w:rFonts w:ascii="Arial" w:hAnsi="Arial" w:cs="Arial"/>
          <w:b/>
          <w:bCs/>
        </w:rPr>
      </w:pPr>
      <w:r>
        <w:rPr>
          <w:rFonts w:ascii="Arial" w:hAnsi="Arial" w:cs="Arial"/>
          <w:b/>
          <w:bCs/>
        </w:rPr>
        <w:t xml:space="preserve">Required </w:t>
      </w:r>
    </w:p>
    <w:p w:rsidR="00310123" w:rsidRPr="004D764A" w:rsidRDefault="005262FF" w:rsidP="00310123">
      <w:pPr>
        <w:pStyle w:val="ListParagraph"/>
        <w:numPr>
          <w:ilvl w:val="0"/>
          <w:numId w:val="16"/>
        </w:numPr>
        <w:autoSpaceDE w:val="0"/>
        <w:autoSpaceDN w:val="0"/>
        <w:adjustRightInd w:val="0"/>
        <w:ind w:hanging="630"/>
        <w:jc w:val="both"/>
        <w:rPr>
          <w:rFonts w:ascii="Arial" w:hAnsi="Arial" w:cs="Arial"/>
          <w:bCs/>
          <w:sz w:val="24"/>
          <w:szCs w:val="24"/>
        </w:rPr>
      </w:pPr>
      <w:r w:rsidRPr="004D764A">
        <w:rPr>
          <w:rFonts w:ascii="Arial" w:hAnsi="Arial" w:cs="Arial"/>
          <w:bCs/>
          <w:sz w:val="24"/>
          <w:szCs w:val="24"/>
        </w:rPr>
        <w:t>Compute the inflation rate in year 2017</w:t>
      </w:r>
      <w:r w:rsidR="00027F27" w:rsidRPr="004D764A">
        <w:rPr>
          <w:rFonts w:ascii="Arial" w:hAnsi="Arial" w:cs="Arial"/>
          <w:bCs/>
          <w:sz w:val="24"/>
          <w:szCs w:val="24"/>
        </w:rPr>
        <w:t xml:space="preserve">. </w:t>
      </w:r>
      <w:r w:rsidR="00310123" w:rsidRPr="004D764A">
        <w:rPr>
          <w:rFonts w:ascii="Arial" w:hAnsi="Arial" w:cs="Arial"/>
          <w:bCs/>
          <w:sz w:val="24"/>
          <w:szCs w:val="24"/>
        </w:rPr>
        <w:t xml:space="preserve">                                                   </w:t>
      </w:r>
      <w:r w:rsidR="00310123" w:rsidRPr="004D764A">
        <w:rPr>
          <w:rFonts w:ascii="Arial" w:hAnsi="Arial" w:cs="Arial"/>
          <w:bCs/>
          <w:i/>
          <w:sz w:val="24"/>
          <w:szCs w:val="24"/>
        </w:rPr>
        <w:t>(2 marks)</w:t>
      </w:r>
    </w:p>
    <w:p w:rsidR="004D764A" w:rsidRPr="004D764A" w:rsidRDefault="004D764A" w:rsidP="004D764A">
      <w:pPr>
        <w:pStyle w:val="ListParagraph"/>
        <w:autoSpaceDE w:val="0"/>
        <w:autoSpaceDN w:val="0"/>
        <w:adjustRightInd w:val="0"/>
        <w:jc w:val="both"/>
        <w:rPr>
          <w:rFonts w:ascii="Arial" w:hAnsi="Arial" w:cs="Arial"/>
          <w:bCs/>
          <w:sz w:val="24"/>
          <w:szCs w:val="24"/>
        </w:rPr>
      </w:pPr>
    </w:p>
    <w:p w:rsidR="00310123" w:rsidRPr="004D764A" w:rsidRDefault="005262FF" w:rsidP="00310123">
      <w:pPr>
        <w:pStyle w:val="ListParagraph"/>
        <w:numPr>
          <w:ilvl w:val="0"/>
          <w:numId w:val="16"/>
        </w:numPr>
        <w:autoSpaceDE w:val="0"/>
        <w:autoSpaceDN w:val="0"/>
        <w:adjustRightInd w:val="0"/>
        <w:ind w:hanging="630"/>
        <w:jc w:val="both"/>
        <w:rPr>
          <w:rFonts w:ascii="Arial" w:hAnsi="Arial" w:cs="Arial"/>
          <w:bCs/>
          <w:sz w:val="24"/>
          <w:szCs w:val="24"/>
        </w:rPr>
      </w:pPr>
      <w:r w:rsidRPr="004D764A">
        <w:rPr>
          <w:rFonts w:ascii="Arial" w:hAnsi="Arial" w:cs="Arial"/>
          <w:bCs/>
          <w:sz w:val="24"/>
          <w:szCs w:val="24"/>
        </w:rPr>
        <w:t xml:space="preserve">Describe </w:t>
      </w:r>
      <w:r w:rsidR="00027F27" w:rsidRPr="004D764A">
        <w:rPr>
          <w:rFonts w:ascii="Arial" w:hAnsi="Arial" w:cs="Arial"/>
          <w:bCs/>
          <w:sz w:val="24"/>
          <w:szCs w:val="24"/>
        </w:rPr>
        <w:t xml:space="preserve">the price index that is used in calculating inflation rate. </w:t>
      </w:r>
      <w:r w:rsidR="00310123" w:rsidRPr="004D764A">
        <w:rPr>
          <w:rFonts w:ascii="Arial" w:hAnsi="Arial" w:cs="Arial"/>
          <w:bCs/>
          <w:sz w:val="24"/>
          <w:szCs w:val="24"/>
        </w:rPr>
        <w:t xml:space="preserve">             </w:t>
      </w:r>
      <w:r w:rsidR="00310123" w:rsidRPr="004D764A">
        <w:rPr>
          <w:rFonts w:ascii="Arial" w:hAnsi="Arial" w:cs="Arial"/>
          <w:bCs/>
          <w:i/>
          <w:sz w:val="24"/>
          <w:szCs w:val="24"/>
        </w:rPr>
        <w:t>(5 marks)</w:t>
      </w:r>
    </w:p>
    <w:p w:rsidR="004D764A" w:rsidRPr="004D764A" w:rsidRDefault="004D764A" w:rsidP="004D764A">
      <w:pPr>
        <w:pStyle w:val="ListParagraph"/>
        <w:autoSpaceDE w:val="0"/>
        <w:autoSpaceDN w:val="0"/>
        <w:adjustRightInd w:val="0"/>
        <w:jc w:val="both"/>
        <w:rPr>
          <w:rFonts w:ascii="Arial" w:hAnsi="Arial" w:cs="Arial"/>
          <w:bCs/>
          <w:sz w:val="24"/>
          <w:szCs w:val="24"/>
        </w:rPr>
      </w:pPr>
    </w:p>
    <w:p w:rsidR="004D764A" w:rsidRPr="004D764A" w:rsidRDefault="003219B3" w:rsidP="004D764A">
      <w:pPr>
        <w:pStyle w:val="ListParagraph"/>
        <w:numPr>
          <w:ilvl w:val="0"/>
          <w:numId w:val="16"/>
        </w:numPr>
        <w:autoSpaceDE w:val="0"/>
        <w:autoSpaceDN w:val="0"/>
        <w:adjustRightInd w:val="0"/>
        <w:ind w:hanging="630"/>
        <w:jc w:val="both"/>
        <w:rPr>
          <w:rFonts w:ascii="Arial" w:hAnsi="Arial" w:cs="Arial"/>
          <w:bCs/>
          <w:sz w:val="24"/>
          <w:szCs w:val="24"/>
        </w:rPr>
      </w:pPr>
      <w:r w:rsidRPr="004D764A">
        <w:rPr>
          <w:rFonts w:ascii="Arial" w:hAnsi="Arial" w:cs="Arial"/>
          <w:bCs/>
          <w:sz w:val="24"/>
          <w:szCs w:val="24"/>
        </w:rPr>
        <w:t>Explain factors that can cause domestic currency to weaken against other currencies</w:t>
      </w:r>
      <w:r w:rsidR="004D764A" w:rsidRPr="004D764A">
        <w:rPr>
          <w:rFonts w:ascii="Arial" w:hAnsi="Arial" w:cs="Arial"/>
          <w:bCs/>
          <w:sz w:val="24"/>
          <w:szCs w:val="24"/>
        </w:rPr>
        <w:t xml:space="preserve">.                                                                                                 </w:t>
      </w:r>
      <w:r w:rsidR="004D764A" w:rsidRPr="004D764A">
        <w:rPr>
          <w:rFonts w:ascii="Arial" w:hAnsi="Arial" w:cs="Arial"/>
          <w:bCs/>
          <w:i/>
          <w:sz w:val="24"/>
          <w:szCs w:val="24"/>
        </w:rPr>
        <w:t>(6 marks)</w:t>
      </w:r>
    </w:p>
    <w:p w:rsidR="001237B0" w:rsidRPr="004D764A" w:rsidRDefault="00501AE2" w:rsidP="004D764A">
      <w:pPr>
        <w:autoSpaceDE w:val="0"/>
        <w:autoSpaceDN w:val="0"/>
        <w:adjustRightInd w:val="0"/>
        <w:jc w:val="both"/>
        <w:rPr>
          <w:rFonts w:ascii="Arial" w:hAnsi="Arial" w:cs="Arial"/>
          <w:bCs/>
        </w:rPr>
      </w:pPr>
      <w:r w:rsidRPr="004D764A">
        <w:rPr>
          <w:rFonts w:ascii="Arial" w:hAnsi="Arial" w:cs="Arial"/>
          <w:bCs/>
        </w:rPr>
        <w:t xml:space="preserve">                                        </w:t>
      </w:r>
      <w:r w:rsidR="004D764A" w:rsidRPr="004D764A">
        <w:rPr>
          <w:rFonts w:ascii="Arial" w:hAnsi="Arial" w:cs="Arial"/>
          <w:bCs/>
        </w:rPr>
        <w:t xml:space="preserve">  </w:t>
      </w:r>
    </w:p>
    <w:p w:rsidR="004D764A" w:rsidRPr="004D764A" w:rsidRDefault="004D764A" w:rsidP="00B73668">
      <w:pPr>
        <w:pStyle w:val="ListParagraph"/>
        <w:numPr>
          <w:ilvl w:val="0"/>
          <w:numId w:val="16"/>
        </w:numPr>
        <w:autoSpaceDE w:val="0"/>
        <w:autoSpaceDN w:val="0"/>
        <w:adjustRightInd w:val="0"/>
        <w:ind w:hanging="720"/>
        <w:jc w:val="both"/>
        <w:rPr>
          <w:rFonts w:ascii="Arial" w:hAnsi="Arial" w:cs="Arial"/>
          <w:b/>
          <w:sz w:val="24"/>
          <w:szCs w:val="24"/>
        </w:rPr>
      </w:pPr>
      <w:r w:rsidRPr="004D764A">
        <w:rPr>
          <w:rFonts w:ascii="Arial" w:hAnsi="Arial" w:cs="Arial"/>
          <w:bCs/>
          <w:sz w:val="24"/>
          <w:szCs w:val="24"/>
        </w:rPr>
        <w:t xml:space="preserve"> </w:t>
      </w:r>
      <w:r w:rsidR="00501AE2" w:rsidRPr="004D764A">
        <w:rPr>
          <w:rFonts w:ascii="Arial" w:hAnsi="Arial" w:cs="Arial"/>
          <w:bCs/>
          <w:sz w:val="24"/>
          <w:szCs w:val="24"/>
        </w:rPr>
        <w:t>How can inflation rate movement affect the spread between nominal interest rate and real interest rate in an economy</w:t>
      </w:r>
      <w:r w:rsidR="0060319E" w:rsidRPr="004D764A">
        <w:rPr>
          <w:rFonts w:ascii="Arial" w:hAnsi="Arial" w:cs="Arial"/>
          <w:bCs/>
          <w:sz w:val="24"/>
          <w:szCs w:val="24"/>
        </w:rPr>
        <w:t>?</w:t>
      </w:r>
      <w:r w:rsidR="000F6B46" w:rsidRPr="004D764A">
        <w:rPr>
          <w:rFonts w:ascii="Arial" w:hAnsi="Arial" w:cs="Arial"/>
          <w:bCs/>
          <w:sz w:val="24"/>
          <w:szCs w:val="24"/>
        </w:rPr>
        <w:t xml:space="preserve">       </w:t>
      </w:r>
      <w:r w:rsidR="00501AE2" w:rsidRPr="004D764A">
        <w:rPr>
          <w:rFonts w:ascii="Arial" w:hAnsi="Arial" w:cs="Arial"/>
          <w:bCs/>
          <w:sz w:val="24"/>
          <w:szCs w:val="24"/>
        </w:rPr>
        <w:t xml:space="preserve">  </w:t>
      </w:r>
      <w:r w:rsidRPr="004D764A">
        <w:rPr>
          <w:rFonts w:ascii="Arial" w:hAnsi="Arial" w:cs="Arial"/>
          <w:bCs/>
          <w:sz w:val="24"/>
          <w:szCs w:val="24"/>
        </w:rPr>
        <w:t xml:space="preserve">                                    (</w:t>
      </w:r>
      <w:r w:rsidR="00501AE2" w:rsidRPr="004D764A">
        <w:rPr>
          <w:rFonts w:ascii="Arial" w:hAnsi="Arial" w:cs="Arial"/>
          <w:bCs/>
          <w:i/>
          <w:sz w:val="24"/>
          <w:szCs w:val="24"/>
        </w:rPr>
        <w:t>2 marks</w:t>
      </w:r>
      <w:r w:rsidRPr="004D764A">
        <w:rPr>
          <w:rFonts w:ascii="Arial" w:hAnsi="Arial" w:cs="Arial"/>
          <w:bCs/>
          <w:i/>
          <w:sz w:val="24"/>
          <w:szCs w:val="24"/>
        </w:rPr>
        <w:t>)</w:t>
      </w:r>
    </w:p>
    <w:p w:rsidR="00A34CC5" w:rsidRPr="004D764A" w:rsidRDefault="004D764A" w:rsidP="004D764A">
      <w:pPr>
        <w:pStyle w:val="ListParagraph"/>
        <w:autoSpaceDE w:val="0"/>
        <w:autoSpaceDN w:val="0"/>
        <w:adjustRightInd w:val="0"/>
        <w:jc w:val="both"/>
        <w:rPr>
          <w:rFonts w:ascii="Arial" w:hAnsi="Arial" w:cs="Arial"/>
          <w:b/>
          <w:sz w:val="24"/>
          <w:szCs w:val="24"/>
        </w:rPr>
      </w:pPr>
      <w:r>
        <w:rPr>
          <w:rFonts w:ascii="Arial" w:hAnsi="Arial" w:cs="Arial"/>
          <w:bCs/>
          <w:i/>
          <w:sz w:val="24"/>
          <w:szCs w:val="24"/>
        </w:rPr>
        <w:t xml:space="preserve">                                                                                                   </w:t>
      </w:r>
      <w:r w:rsidRPr="004D764A">
        <w:rPr>
          <w:rFonts w:ascii="Arial" w:hAnsi="Arial" w:cs="Arial"/>
          <w:b/>
          <w:sz w:val="24"/>
          <w:szCs w:val="24"/>
        </w:rPr>
        <w:t>(Total 15 marks)</w:t>
      </w:r>
      <w:r w:rsidR="00A34CC5" w:rsidRPr="004D764A">
        <w:rPr>
          <w:rFonts w:ascii="Arial" w:hAnsi="Arial" w:cs="Arial"/>
          <w:b/>
          <w:sz w:val="24"/>
          <w:szCs w:val="24"/>
        </w:rPr>
        <w:t xml:space="preserve">                                                         </w:t>
      </w:r>
      <w:r w:rsidR="00AE330E" w:rsidRPr="004D764A">
        <w:rPr>
          <w:rFonts w:ascii="Arial" w:hAnsi="Arial" w:cs="Arial"/>
          <w:b/>
          <w:sz w:val="24"/>
          <w:szCs w:val="24"/>
        </w:rPr>
        <w:t xml:space="preserve">                                                    </w:t>
      </w:r>
      <w:r w:rsidR="00A34CC5" w:rsidRPr="004D764A">
        <w:rPr>
          <w:rFonts w:ascii="Arial" w:hAnsi="Arial" w:cs="Arial"/>
          <w:b/>
          <w:sz w:val="24"/>
          <w:szCs w:val="24"/>
        </w:rPr>
        <w:t xml:space="preserve"> </w:t>
      </w:r>
      <w:r>
        <w:rPr>
          <w:rFonts w:ascii="Arial" w:hAnsi="Arial" w:cs="Arial"/>
          <w:b/>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4D764A">
        <w:rPr>
          <w:rFonts w:ascii="Arial" w:hAnsi="Arial" w:cs="Arial"/>
          <w:b/>
          <w:sz w:val="24"/>
          <w:szCs w:val="24"/>
        </w:rPr>
        <w:t>3</w:t>
      </w:r>
    </w:p>
    <w:p w:rsidR="008E05CC" w:rsidRDefault="008E05CC" w:rsidP="004D764A">
      <w:pPr>
        <w:pStyle w:val="NoSpacing"/>
        <w:numPr>
          <w:ilvl w:val="0"/>
          <w:numId w:val="17"/>
        </w:numPr>
        <w:spacing w:line="276" w:lineRule="auto"/>
        <w:ind w:hanging="720"/>
        <w:jc w:val="both"/>
        <w:rPr>
          <w:rFonts w:ascii="Arial" w:hAnsi="Arial" w:cs="Arial"/>
          <w:sz w:val="24"/>
          <w:szCs w:val="24"/>
        </w:rPr>
      </w:pPr>
      <w:r>
        <w:rPr>
          <w:rFonts w:ascii="Arial" w:hAnsi="Arial" w:cs="Arial"/>
          <w:sz w:val="24"/>
          <w:szCs w:val="24"/>
        </w:rPr>
        <w:t xml:space="preserve"> Describe Repurchase Agreements and how they are transacted on the </w:t>
      </w:r>
      <w:r w:rsidR="0060319E">
        <w:rPr>
          <w:rFonts w:ascii="Arial" w:hAnsi="Arial" w:cs="Arial"/>
          <w:sz w:val="24"/>
          <w:szCs w:val="24"/>
        </w:rPr>
        <w:t xml:space="preserve">financial </w:t>
      </w:r>
      <w:r>
        <w:rPr>
          <w:rFonts w:ascii="Arial" w:hAnsi="Arial" w:cs="Arial"/>
          <w:sz w:val="24"/>
          <w:szCs w:val="24"/>
        </w:rPr>
        <w:t xml:space="preserve">market.   </w:t>
      </w:r>
      <w:r w:rsidR="004D764A">
        <w:rPr>
          <w:rFonts w:ascii="Arial" w:hAnsi="Arial" w:cs="Arial"/>
          <w:sz w:val="24"/>
          <w:szCs w:val="24"/>
        </w:rPr>
        <w:t xml:space="preserve">                                                                                                   </w:t>
      </w:r>
      <w:r w:rsidR="0060319E" w:rsidRPr="004D764A">
        <w:rPr>
          <w:rFonts w:ascii="Arial" w:hAnsi="Arial" w:cs="Arial"/>
          <w:i/>
          <w:sz w:val="24"/>
          <w:szCs w:val="24"/>
        </w:rPr>
        <w:t>(</w:t>
      </w:r>
      <w:r w:rsidRPr="004D764A">
        <w:rPr>
          <w:rFonts w:ascii="Arial" w:hAnsi="Arial" w:cs="Arial"/>
          <w:i/>
          <w:sz w:val="24"/>
          <w:szCs w:val="24"/>
        </w:rPr>
        <w:t>9 marks</w:t>
      </w:r>
      <w:r w:rsidR="0060319E" w:rsidRPr="004D764A">
        <w:rPr>
          <w:rFonts w:ascii="Arial" w:hAnsi="Arial" w:cs="Arial"/>
          <w:i/>
          <w:sz w:val="24"/>
          <w:szCs w:val="24"/>
        </w:rPr>
        <w:t>)</w:t>
      </w:r>
    </w:p>
    <w:p w:rsidR="008E05CC" w:rsidRDefault="008E05CC" w:rsidP="00A34CC5">
      <w:pPr>
        <w:pStyle w:val="NoSpacing"/>
        <w:spacing w:line="276" w:lineRule="auto"/>
        <w:jc w:val="both"/>
        <w:rPr>
          <w:rFonts w:ascii="Arial" w:hAnsi="Arial" w:cs="Arial"/>
          <w:sz w:val="24"/>
          <w:szCs w:val="24"/>
        </w:rPr>
      </w:pPr>
    </w:p>
    <w:p w:rsidR="008E05CC" w:rsidRDefault="008E05CC" w:rsidP="004D764A">
      <w:pPr>
        <w:pStyle w:val="NoSpacing"/>
        <w:numPr>
          <w:ilvl w:val="0"/>
          <w:numId w:val="17"/>
        </w:numPr>
        <w:spacing w:line="276" w:lineRule="auto"/>
        <w:ind w:hanging="630"/>
        <w:jc w:val="both"/>
        <w:rPr>
          <w:rFonts w:ascii="Arial" w:hAnsi="Arial" w:cs="Arial"/>
          <w:sz w:val="24"/>
          <w:szCs w:val="24"/>
        </w:rPr>
      </w:pPr>
      <w:r>
        <w:rPr>
          <w:rFonts w:ascii="Arial" w:hAnsi="Arial" w:cs="Arial"/>
          <w:sz w:val="24"/>
          <w:szCs w:val="24"/>
        </w:rPr>
        <w:t xml:space="preserve"> A Treasury bill worthy K 5,000,000 was sold by Bank </w:t>
      </w:r>
      <w:r w:rsidRPr="008E05CC">
        <w:rPr>
          <w:rFonts w:ascii="Arial" w:hAnsi="Arial" w:cs="Arial"/>
          <w:b/>
          <w:sz w:val="24"/>
          <w:szCs w:val="24"/>
        </w:rPr>
        <w:t>Q</w:t>
      </w:r>
      <w:r>
        <w:rPr>
          <w:rFonts w:ascii="Arial" w:hAnsi="Arial" w:cs="Arial"/>
          <w:sz w:val="24"/>
          <w:szCs w:val="24"/>
        </w:rPr>
        <w:t xml:space="preserve"> to Bank </w:t>
      </w:r>
      <w:r w:rsidRPr="008E05CC">
        <w:rPr>
          <w:rFonts w:ascii="Arial" w:hAnsi="Arial" w:cs="Arial"/>
          <w:b/>
          <w:sz w:val="24"/>
          <w:szCs w:val="24"/>
        </w:rPr>
        <w:t>P</w:t>
      </w:r>
      <w:r>
        <w:rPr>
          <w:rFonts w:ascii="Arial" w:hAnsi="Arial" w:cs="Arial"/>
          <w:sz w:val="24"/>
          <w:szCs w:val="24"/>
        </w:rPr>
        <w:t xml:space="preserve">. Bank </w:t>
      </w:r>
      <w:r w:rsidRPr="008E05CC">
        <w:rPr>
          <w:rFonts w:ascii="Arial" w:hAnsi="Arial" w:cs="Arial"/>
          <w:b/>
          <w:sz w:val="24"/>
          <w:szCs w:val="24"/>
        </w:rPr>
        <w:t>Q</w:t>
      </w:r>
      <w:r>
        <w:rPr>
          <w:rFonts w:ascii="Arial" w:hAnsi="Arial" w:cs="Arial"/>
          <w:sz w:val="24"/>
          <w:szCs w:val="24"/>
        </w:rPr>
        <w:t xml:space="preserve"> undertook to repurchase it after 54 days and will pay Bank </w:t>
      </w:r>
      <w:r w:rsidRPr="008E05CC">
        <w:rPr>
          <w:rFonts w:ascii="Arial" w:hAnsi="Arial" w:cs="Arial"/>
          <w:b/>
          <w:sz w:val="24"/>
          <w:szCs w:val="24"/>
        </w:rPr>
        <w:t>P</w:t>
      </w:r>
      <w:r>
        <w:rPr>
          <w:rFonts w:ascii="Arial" w:hAnsi="Arial" w:cs="Arial"/>
          <w:sz w:val="24"/>
          <w:szCs w:val="24"/>
        </w:rPr>
        <w:t xml:space="preserve"> an interest rate of 22 % p</w:t>
      </w:r>
      <w:r w:rsidR="0060319E">
        <w:rPr>
          <w:rFonts w:ascii="Arial" w:hAnsi="Arial" w:cs="Arial"/>
          <w:sz w:val="24"/>
          <w:szCs w:val="24"/>
        </w:rPr>
        <w:t>.</w:t>
      </w:r>
      <w:r>
        <w:rPr>
          <w:rFonts w:ascii="Arial" w:hAnsi="Arial" w:cs="Arial"/>
          <w:sz w:val="24"/>
          <w:szCs w:val="24"/>
        </w:rPr>
        <w:t>a.</w:t>
      </w:r>
    </w:p>
    <w:p w:rsidR="0060319E" w:rsidRDefault="0060319E" w:rsidP="00A34CC5">
      <w:pPr>
        <w:pStyle w:val="NoSpacing"/>
        <w:spacing w:line="276" w:lineRule="auto"/>
        <w:jc w:val="both"/>
        <w:rPr>
          <w:rFonts w:ascii="Arial" w:hAnsi="Arial" w:cs="Arial"/>
          <w:sz w:val="24"/>
          <w:szCs w:val="24"/>
        </w:rPr>
      </w:pPr>
    </w:p>
    <w:p w:rsidR="0060319E" w:rsidRPr="004D764A" w:rsidRDefault="0060319E" w:rsidP="004D764A">
      <w:pPr>
        <w:pStyle w:val="NoSpacing"/>
        <w:spacing w:line="276" w:lineRule="auto"/>
        <w:ind w:firstLine="720"/>
        <w:jc w:val="both"/>
        <w:rPr>
          <w:rFonts w:ascii="Arial" w:hAnsi="Arial" w:cs="Arial"/>
          <w:b/>
          <w:sz w:val="24"/>
          <w:szCs w:val="24"/>
        </w:rPr>
      </w:pPr>
      <w:r>
        <w:rPr>
          <w:rFonts w:ascii="Arial" w:hAnsi="Arial" w:cs="Arial"/>
          <w:b/>
          <w:sz w:val="24"/>
          <w:szCs w:val="24"/>
        </w:rPr>
        <w:t>Required</w:t>
      </w:r>
    </w:p>
    <w:p w:rsidR="008E05CC" w:rsidRPr="004D764A" w:rsidRDefault="008E05CC" w:rsidP="00A34CC5">
      <w:pPr>
        <w:pStyle w:val="NoSpacing"/>
        <w:spacing w:line="276" w:lineRule="auto"/>
        <w:jc w:val="both"/>
        <w:rPr>
          <w:rFonts w:ascii="Arial" w:hAnsi="Arial" w:cs="Arial"/>
          <w:i/>
          <w:sz w:val="24"/>
          <w:szCs w:val="24"/>
        </w:rPr>
      </w:pPr>
      <w:r>
        <w:rPr>
          <w:rFonts w:ascii="Arial" w:hAnsi="Arial" w:cs="Arial"/>
          <w:sz w:val="24"/>
          <w:szCs w:val="24"/>
        </w:rPr>
        <w:t xml:space="preserve">   </w:t>
      </w:r>
      <w:r w:rsidR="004D764A">
        <w:rPr>
          <w:rFonts w:ascii="Arial" w:hAnsi="Arial" w:cs="Arial"/>
          <w:sz w:val="24"/>
          <w:szCs w:val="24"/>
        </w:rPr>
        <w:tab/>
      </w:r>
      <w:r>
        <w:rPr>
          <w:rFonts w:ascii="Arial" w:hAnsi="Arial" w:cs="Arial"/>
          <w:sz w:val="24"/>
          <w:szCs w:val="24"/>
        </w:rPr>
        <w:t>Calculate the interest rate payable on this deal</w:t>
      </w:r>
      <w:r w:rsidRPr="004D764A">
        <w:rPr>
          <w:rFonts w:ascii="Arial" w:hAnsi="Arial" w:cs="Arial"/>
          <w:i/>
          <w:sz w:val="24"/>
          <w:szCs w:val="24"/>
        </w:rPr>
        <w:t xml:space="preserve">.                                       </w:t>
      </w:r>
      <w:r w:rsidR="0060319E" w:rsidRPr="004D764A">
        <w:rPr>
          <w:rFonts w:ascii="Arial" w:hAnsi="Arial" w:cs="Arial"/>
          <w:i/>
          <w:sz w:val="24"/>
          <w:szCs w:val="24"/>
        </w:rPr>
        <w:t>(</w:t>
      </w:r>
      <w:r w:rsidR="006E053C" w:rsidRPr="004D764A">
        <w:rPr>
          <w:rFonts w:ascii="Arial" w:hAnsi="Arial" w:cs="Arial"/>
          <w:i/>
          <w:sz w:val="24"/>
          <w:szCs w:val="24"/>
        </w:rPr>
        <w:t>3 marks</w:t>
      </w:r>
      <w:r w:rsidR="0060319E" w:rsidRPr="004D764A">
        <w:rPr>
          <w:rFonts w:ascii="Arial" w:hAnsi="Arial" w:cs="Arial"/>
          <w:i/>
          <w:sz w:val="24"/>
          <w:szCs w:val="24"/>
        </w:rPr>
        <w:t>)</w:t>
      </w:r>
    </w:p>
    <w:p w:rsidR="006E053C" w:rsidRDefault="006E053C" w:rsidP="00A34CC5">
      <w:pPr>
        <w:pStyle w:val="NoSpacing"/>
        <w:spacing w:line="276" w:lineRule="auto"/>
        <w:jc w:val="both"/>
        <w:rPr>
          <w:rFonts w:ascii="Arial" w:hAnsi="Arial" w:cs="Arial"/>
          <w:sz w:val="24"/>
          <w:szCs w:val="24"/>
        </w:rPr>
      </w:pPr>
    </w:p>
    <w:p w:rsidR="006E053C" w:rsidRDefault="006E053C" w:rsidP="004D764A">
      <w:pPr>
        <w:pStyle w:val="NoSpacing"/>
        <w:numPr>
          <w:ilvl w:val="0"/>
          <w:numId w:val="17"/>
        </w:numPr>
        <w:spacing w:line="276" w:lineRule="auto"/>
        <w:jc w:val="both"/>
        <w:rPr>
          <w:rFonts w:ascii="Arial" w:hAnsi="Arial" w:cs="Arial"/>
          <w:sz w:val="24"/>
          <w:szCs w:val="24"/>
        </w:rPr>
      </w:pPr>
      <w:r>
        <w:rPr>
          <w:rFonts w:ascii="Arial" w:hAnsi="Arial" w:cs="Arial"/>
          <w:sz w:val="24"/>
          <w:szCs w:val="24"/>
        </w:rPr>
        <w:t xml:space="preserve"> If the underlying Treasury bill had a term to maturity of 182 days and a yield of 17 %, Calculate its purchase value.     </w:t>
      </w:r>
      <w:r w:rsidR="004D764A">
        <w:rPr>
          <w:rFonts w:ascii="Arial" w:hAnsi="Arial" w:cs="Arial"/>
          <w:sz w:val="24"/>
          <w:szCs w:val="24"/>
        </w:rPr>
        <w:t xml:space="preserve">                                                     </w:t>
      </w:r>
      <w:r>
        <w:rPr>
          <w:rFonts w:ascii="Arial" w:hAnsi="Arial" w:cs="Arial"/>
          <w:sz w:val="24"/>
          <w:szCs w:val="24"/>
        </w:rPr>
        <w:t xml:space="preserve"> </w:t>
      </w:r>
      <w:r w:rsidR="0060319E" w:rsidRPr="004D764A">
        <w:rPr>
          <w:rFonts w:ascii="Arial" w:hAnsi="Arial" w:cs="Arial"/>
          <w:i/>
          <w:sz w:val="24"/>
          <w:szCs w:val="24"/>
        </w:rPr>
        <w:t>(</w:t>
      </w:r>
      <w:r w:rsidRPr="004D764A">
        <w:rPr>
          <w:rFonts w:ascii="Arial" w:hAnsi="Arial" w:cs="Arial"/>
          <w:i/>
          <w:sz w:val="24"/>
          <w:szCs w:val="24"/>
        </w:rPr>
        <w:t>3 marks</w:t>
      </w:r>
      <w:r w:rsidR="0060319E" w:rsidRPr="004D764A">
        <w:rPr>
          <w:rFonts w:ascii="Arial" w:hAnsi="Arial" w:cs="Arial"/>
          <w:i/>
          <w:sz w:val="24"/>
          <w:szCs w:val="24"/>
        </w:rPr>
        <w:t>)</w:t>
      </w:r>
    </w:p>
    <w:p w:rsidR="00A34CC5" w:rsidRPr="00A34CC5" w:rsidRDefault="00A34CC5" w:rsidP="00A34CC5">
      <w:pPr>
        <w:pStyle w:val="NoSpacing"/>
        <w:spacing w:line="276" w:lineRule="auto"/>
        <w:jc w:val="both"/>
        <w:rPr>
          <w:rFonts w:ascii="Arial" w:hAnsi="Arial" w:cs="Arial"/>
          <w:b/>
          <w:sz w:val="24"/>
          <w:szCs w:val="24"/>
        </w:rPr>
      </w:pPr>
      <w:r w:rsidRPr="008E05CC">
        <w:rPr>
          <w:rFonts w:ascii="Arial" w:hAnsi="Arial" w:cs="Arial"/>
          <w:sz w:val="24"/>
          <w:szCs w:val="24"/>
        </w:rPr>
        <w:t xml:space="preserve"> </w:t>
      </w: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rsidR="004D764A" w:rsidRDefault="004D764A" w:rsidP="00A34CC5">
      <w:pPr>
        <w:pStyle w:val="NoSpacing"/>
        <w:spacing w:line="276" w:lineRule="auto"/>
        <w:jc w:val="both"/>
        <w:rPr>
          <w:rFonts w:ascii="Arial" w:hAnsi="Arial" w:cs="Arial"/>
          <w:b/>
          <w:sz w:val="24"/>
          <w:szCs w:val="24"/>
        </w:rPr>
      </w:pPr>
    </w:p>
    <w:p w:rsidR="00A34CC5" w:rsidRDefault="004C6AB4" w:rsidP="00A34CC5">
      <w:pPr>
        <w:pStyle w:val="NoSpacing"/>
        <w:spacing w:line="276" w:lineRule="auto"/>
        <w:jc w:val="both"/>
        <w:rPr>
          <w:rFonts w:ascii="Arial" w:hAnsi="Arial" w:cs="Arial"/>
          <w:b/>
          <w:sz w:val="24"/>
          <w:szCs w:val="24"/>
        </w:rPr>
      </w:pPr>
      <w:r>
        <w:rPr>
          <w:rFonts w:ascii="Arial" w:hAnsi="Arial" w:cs="Arial"/>
          <w:b/>
          <w:sz w:val="24"/>
          <w:szCs w:val="24"/>
        </w:rPr>
        <w:t>QUESTION 4</w:t>
      </w:r>
    </w:p>
    <w:p w:rsidR="005D6D14" w:rsidRDefault="001626E5" w:rsidP="004D764A">
      <w:pPr>
        <w:pStyle w:val="NoSpacing"/>
        <w:spacing w:line="276" w:lineRule="auto"/>
        <w:jc w:val="both"/>
        <w:rPr>
          <w:rFonts w:ascii="Arial" w:hAnsi="Arial" w:cs="Arial"/>
          <w:sz w:val="24"/>
          <w:szCs w:val="24"/>
        </w:rPr>
      </w:pPr>
      <w:r w:rsidRPr="001626E5">
        <w:rPr>
          <w:rFonts w:ascii="Arial" w:hAnsi="Arial" w:cs="Arial"/>
          <w:sz w:val="24"/>
          <w:szCs w:val="24"/>
        </w:rPr>
        <w:t>Capital markets are known for</w:t>
      </w:r>
      <w:r>
        <w:rPr>
          <w:rFonts w:ascii="Arial" w:hAnsi="Arial" w:cs="Arial"/>
          <w:sz w:val="24"/>
          <w:szCs w:val="24"/>
        </w:rPr>
        <w:t xml:space="preserve"> their ability to uplift the economy as the make available cheaper capital for companies to access. </w:t>
      </w:r>
    </w:p>
    <w:p w:rsidR="005D6D14" w:rsidRDefault="005D6D14" w:rsidP="00A34CC5">
      <w:pPr>
        <w:pStyle w:val="NoSpacing"/>
        <w:spacing w:line="276" w:lineRule="auto"/>
        <w:jc w:val="both"/>
        <w:rPr>
          <w:rFonts w:ascii="Arial" w:hAnsi="Arial" w:cs="Arial"/>
          <w:sz w:val="24"/>
          <w:szCs w:val="24"/>
        </w:rPr>
      </w:pPr>
    </w:p>
    <w:p w:rsidR="004D764A" w:rsidRPr="004D764A" w:rsidRDefault="004D764A" w:rsidP="00A34CC5">
      <w:pPr>
        <w:pStyle w:val="NoSpacing"/>
        <w:spacing w:line="276" w:lineRule="auto"/>
        <w:jc w:val="both"/>
        <w:rPr>
          <w:rFonts w:ascii="Arial" w:hAnsi="Arial" w:cs="Arial"/>
          <w:b/>
          <w:sz w:val="24"/>
          <w:szCs w:val="24"/>
        </w:rPr>
      </w:pPr>
      <w:r>
        <w:rPr>
          <w:rFonts w:ascii="Arial" w:hAnsi="Arial" w:cs="Arial"/>
          <w:b/>
          <w:sz w:val="24"/>
          <w:szCs w:val="24"/>
        </w:rPr>
        <w:t>Required</w:t>
      </w:r>
    </w:p>
    <w:p w:rsidR="001626E5" w:rsidRDefault="005D6D14" w:rsidP="00AB1B27">
      <w:pPr>
        <w:pStyle w:val="NoSpacing"/>
        <w:numPr>
          <w:ilvl w:val="0"/>
          <w:numId w:val="18"/>
        </w:numPr>
        <w:spacing w:line="276" w:lineRule="auto"/>
        <w:ind w:hanging="720"/>
        <w:jc w:val="both"/>
        <w:rPr>
          <w:rFonts w:ascii="Arial" w:hAnsi="Arial" w:cs="Arial"/>
          <w:sz w:val="24"/>
          <w:szCs w:val="24"/>
        </w:rPr>
      </w:pPr>
      <w:r>
        <w:rPr>
          <w:rFonts w:ascii="Arial" w:hAnsi="Arial" w:cs="Arial"/>
          <w:sz w:val="24"/>
          <w:szCs w:val="24"/>
        </w:rPr>
        <w:t>Discuss</w:t>
      </w:r>
      <w:r w:rsidR="001626E5">
        <w:rPr>
          <w:rFonts w:ascii="Arial" w:hAnsi="Arial" w:cs="Arial"/>
          <w:sz w:val="24"/>
          <w:szCs w:val="24"/>
        </w:rPr>
        <w:t xml:space="preserve"> </w:t>
      </w:r>
      <w:r w:rsidR="001626E5" w:rsidRPr="004D764A">
        <w:rPr>
          <w:rFonts w:ascii="Arial" w:hAnsi="Arial" w:cs="Arial"/>
          <w:b/>
          <w:sz w:val="24"/>
          <w:szCs w:val="24"/>
          <w:u w:val="single"/>
        </w:rPr>
        <w:t>four</w:t>
      </w:r>
      <w:r w:rsidR="001626E5">
        <w:rPr>
          <w:rFonts w:ascii="Arial" w:hAnsi="Arial" w:cs="Arial"/>
          <w:sz w:val="24"/>
          <w:szCs w:val="24"/>
        </w:rPr>
        <w:t xml:space="preserve"> merits and </w:t>
      </w:r>
      <w:r>
        <w:rPr>
          <w:rFonts w:ascii="Arial" w:hAnsi="Arial" w:cs="Arial"/>
          <w:sz w:val="24"/>
          <w:szCs w:val="24"/>
        </w:rPr>
        <w:t xml:space="preserve">three </w:t>
      </w:r>
      <w:r w:rsidR="001626E5">
        <w:rPr>
          <w:rFonts w:ascii="Arial" w:hAnsi="Arial" w:cs="Arial"/>
          <w:sz w:val="24"/>
          <w:szCs w:val="24"/>
        </w:rPr>
        <w:t>demerits of investing in capital markets</w:t>
      </w:r>
      <w:r w:rsidR="0060319E">
        <w:rPr>
          <w:rFonts w:ascii="Arial" w:hAnsi="Arial" w:cs="Arial"/>
          <w:sz w:val="24"/>
          <w:szCs w:val="24"/>
        </w:rPr>
        <w:t>.</w:t>
      </w:r>
      <w:r w:rsidR="001626E5">
        <w:rPr>
          <w:rFonts w:ascii="Arial" w:hAnsi="Arial" w:cs="Arial"/>
          <w:sz w:val="24"/>
          <w:szCs w:val="24"/>
        </w:rPr>
        <w:t xml:space="preserve"> </w:t>
      </w:r>
      <w:r w:rsidR="0060319E">
        <w:rPr>
          <w:rFonts w:ascii="Arial" w:hAnsi="Arial" w:cs="Arial"/>
          <w:sz w:val="24"/>
          <w:szCs w:val="24"/>
        </w:rPr>
        <w:t>(</w:t>
      </w:r>
      <w:r w:rsidR="001626E5" w:rsidRPr="004D764A">
        <w:rPr>
          <w:rFonts w:ascii="Arial" w:hAnsi="Arial" w:cs="Arial"/>
          <w:i/>
          <w:sz w:val="24"/>
          <w:szCs w:val="24"/>
        </w:rPr>
        <w:t>1</w:t>
      </w:r>
      <w:r w:rsidRPr="004D764A">
        <w:rPr>
          <w:rFonts w:ascii="Arial" w:hAnsi="Arial" w:cs="Arial"/>
          <w:i/>
          <w:sz w:val="24"/>
          <w:szCs w:val="24"/>
        </w:rPr>
        <w:t>4</w:t>
      </w:r>
      <w:r w:rsidR="001626E5" w:rsidRPr="004D764A">
        <w:rPr>
          <w:rFonts w:ascii="Arial" w:hAnsi="Arial" w:cs="Arial"/>
          <w:i/>
          <w:sz w:val="24"/>
          <w:szCs w:val="24"/>
        </w:rPr>
        <w:t xml:space="preserve"> marks</w:t>
      </w:r>
      <w:r w:rsidR="0060319E">
        <w:rPr>
          <w:rFonts w:ascii="Arial" w:hAnsi="Arial" w:cs="Arial"/>
          <w:sz w:val="24"/>
          <w:szCs w:val="24"/>
        </w:rPr>
        <w:t>)</w:t>
      </w:r>
    </w:p>
    <w:p w:rsidR="001626E5" w:rsidRDefault="001626E5" w:rsidP="00A34CC5">
      <w:pPr>
        <w:pStyle w:val="NoSpacing"/>
        <w:spacing w:line="276" w:lineRule="auto"/>
        <w:jc w:val="both"/>
        <w:rPr>
          <w:rFonts w:ascii="Arial" w:hAnsi="Arial" w:cs="Arial"/>
          <w:sz w:val="24"/>
          <w:szCs w:val="24"/>
        </w:rPr>
      </w:pPr>
    </w:p>
    <w:p w:rsidR="001626E5" w:rsidRDefault="005D6D14" w:rsidP="00AB1B27">
      <w:pPr>
        <w:pStyle w:val="NoSpacing"/>
        <w:numPr>
          <w:ilvl w:val="0"/>
          <w:numId w:val="18"/>
        </w:numPr>
        <w:spacing w:line="276" w:lineRule="auto"/>
        <w:ind w:hanging="720"/>
        <w:jc w:val="both"/>
        <w:rPr>
          <w:rFonts w:ascii="Arial" w:hAnsi="Arial" w:cs="Arial"/>
          <w:sz w:val="24"/>
          <w:szCs w:val="24"/>
        </w:rPr>
      </w:pPr>
      <w:r>
        <w:rPr>
          <w:rFonts w:ascii="Arial" w:hAnsi="Arial" w:cs="Arial"/>
          <w:sz w:val="24"/>
          <w:szCs w:val="24"/>
        </w:rPr>
        <w:t xml:space="preserve">Mention </w:t>
      </w:r>
      <w:r w:rsidRPr="004D764A">
        <w:rPr>
          <w:rFonts w:ascii="Arial" w:hAnsi="Arial" w:cs="Arial"/>
          <w:b/>
          <w:sz w:val="24"/>
          <w:szCs w:val="24"/>
          <w:u w:val="single"/>
        </w:rPr>
        <w:t>on</w:t>
      </w:r>
      <w:r w:rsidR="00AD3BF9" w:rsidRPr="004D764A">
        <w:rPr>
          <w:rFonts w:ascii="Arial" w:hAnsi="Arial" w:cs="Arial"/>
          <w:b/>
          <w:sz w:val="24"/>
          <w:szCs w:val="24"/>
          <w:u w:val="single"/>
        </w:rPr>
        <w:t>e</w:t>
      </w:r>
      <w:r w:rsidR="00AD3BF9">
        <w:rPr>
          <w:rFonts w:ascii="Arial" w:hAnsi="Arial" w:cs="Arial"/>
          <w:sz w:val="24"/>
          <w:szCs w:val="24"/>
        </w:rPr>
        <w:t xml:space="preserve"> characteristic of a capital market security.                      </w:t>
      </w:r>
      <w:r w:rsidR="00AB1B27">
        <w:rPr>
          <w:rFonts w:ascii="Arial" w:hAnsi="Arial" w:cs="Arial"/>
          <w:sz w:val="24"/>
          <w:szCs w:val="24"/>
        </w:rPr>
        <w:t xml:space="preserve"> </w:t>
      </w:r>
      <w:r w:rsidR="004D764A">
        <w:rPr>
          <w:rFonts w:ascii="Arial" w:hAnsi="Arial" w:cs="Arial"/>
          <w:sz w:val="24"/>
          <w:szCs w:val="24"/>
        </w:rPr>
        <w:t xml:space="preserve">    </w:t>
      </w:r>
      <w:r w:rsidR="00AD3BF9">
        <w:rPr>
          <w:rFonts w:ascii="Arial" w:hAnsi="Arial" w:cs="Arial"/>
          <w:sz w:val="24"/>
          <w:szCs w:val="24"/>
        </w:rPr>
        <w:t xml:space="preserve">  </w:t>
      </w:r>
      <w:r w:rsidR="0060319E">
        <w:rPr>
          <w:rFonts w:ascii="Arial" w:hAnsi="Arial" w:cs="Arial"/>
          <w:sz w:val="24"/>
          <w:szCs w:val="24"/>
        </w:rPr>
        <w:t>(</w:t>
      </w:r>
      <w:r w:rsidR="004D764A" w:rsidRPr="004D764A">
        <w:rPr>
          <w:rFonts w:ascii="Arial" w:hAnsi="Arial" w:cs="Arial"/>
          <w:i/>
          <w:sz w:val="24"/>
          <w:szCs w:val="24"/>
        </w:rPr>
        <w:t>1 m</w:t>
      </w:r>
      <w:r w:rsidR="00AD3BF9" w:rsidRPr="004D764A">
        <w:rPr>
          <w:rFonts w:ascii="Arial" w:hAnsi="Arial" w:cs="Arial"/>
          <w:i/>
          <w:sz w:val="24"/>
          <w:szCs w:val="24"/>
        </w:rPr>
        <w:t>ark</w:t>
      </w:r>
      <w:r w:rsidR="0060319E">
        <w:rPr>
          <w:rFonts w:ascii="Arial" w:hAnsi="Arial" w:cs="Arial"/>
          <w:sz w:val="24"/>
          <w:szCs w:val="24"/>
        </w:rPr>
        <w:t>)</w:t>
      </w:r>
    </w:p>
    <w:p w:rsidR="00AB1B27" w:rsidRPr="00A55626" w:rsidRDefault="001626E5" w:rsidP="00AB1B27">
      <w:pPr>
        <w:pStyle w:val="NoSpacing"/>
        <w:spacing w:line="276" w:lineRule="auto"/>
        <w:jc w:val="both"/>
        <w:rPr>
          <w:rFonts w:ascii="Arial" w:hAnsi="Arial" w:cs="Arial"/>
          <w:b/>
          <w:sz w:val="24"/>
          <w:szCs w:val="24"/>
        </w:rPr>
      </w:pPr>
      <w:r>
        <w:rPr>
          <w:rFonts w:ascii="Arial" w:hAnsi="Arial" w:cs="Arial"/>
          <w:sz w:val="24"/>
          <w:szCs w:val="24"/>
        </w:rPr>
        <w:t xml:space="preserve">         </w:t>
      </w:r>
      <w:r w:rsidR="00AB1B27">
        <w:rPr>
          <w:rFonts w:ascii="Arial" w:hAnsi="Arial" w:cs="Arial"/>
          <w:sz w:val="24"/>
          <w:szCs w:val="24"/>
        </w:rPr>
        <w:t xml:space="preserve">                                                                                                     </w:t>
      </w:r>
      <w:r w:rsidR="00AB1B27" w:rsidRPr="00A55626">
        <w:rPr>
          <w:rFonts w:ascii="Arial" w:hAnsi="Arial" w:cs="Arial"/>
          <w:b/>
          <w:sz w:val="24"/>
          <w:szCs w:val="24"/>
        </w:rPr>
        <w:t>(Total 15 marks)</w:t>
      </w:r>
    </w:p>
    <w:p w:rsidR="001626E5" w:rsidRPr="001626E5" w:rsidRDefault="001626E5" w:rsidP="00A34CC5">
      <w:pPr>
        <w:pStyle w:val="NoSpacing"/>
        <w:spacing w:line="276" w:lineRule="auto"/>
        <w:jc w:val="both"/>
        <w:rPr>
          <w:rFonts w:ascii="Arial" w:hAnsi="Arial" w:cs="Arial"/>
          <w:sz w:val="24"/>
          <w:szCs w:val="24"/>
        </w:rPr>
      </w:pPr>
      <w:r>
        <w:rPr>
          <w:rFonts w:ascii="Arial" w:hAnsi="Arial" w:cs="Arial"/>
          <w:sz w:val="24"/>
          <w:szCs w:val="24"/>
        </w:rPr>
        <w:t xml:space="preserve">                              </w:t>
      </w:r>
    </w:p>
    <w:p w:rsidR="001626E5" w:rsidRPr="00A34CC5" w:rsidRDefault="001626E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AE6F34" w:rsidRPr="00AB1B27" w:rsidRDefault="00AE6F34" w:rsidP="00AB1B27">
      <w:pPr>
        <w:spacing w:line="276" w:lineRule="auto"/>
        <w:jc w:val="both"/>
        <w:rPr>
          <w:rFonts w:ascii="Arial" w:hAnsi="Arial" w:cs="Arial"/>
        </w:rPr>
      </w:pPr>
      <w:r w:rsidRPr="00AB1B27">
        <w:rPr>
          <w:rFonts w:ascii="Arial" w:hAnsi="Arial" w:cs="Arial"/>
        </w:rPr>
        <w:t xml:space="preserve">Futures contracts are agreements between two parties to undertake a transaction at an agreed price on a specified </w:t>
      </w:r>
      <w:r w:rsidR="0060319E" w:rsidRPr="00AB1B27">
        <w:rPr>
          <w:rFonts w:ascii="Arial" w:hAnsi="Arial" w:cs="Arial"/>
        </w:rPr>
        <w:t xml:space="preserve">future </w:t>
      </w:r>
      <w:r w:rsidRPr="00AB1B27">
        <w:rPr>
          <w:rFonts w:ascii="Arial" w:hAnsi="Arial" w:cs="Arial"/>
        </w:rPr>
        <w:t>date.</w:t>
      </w:r>
    </w:p>
    <w:p w:rsidR="00AE6F34" w:rsidRPr="00AB1B27" w:rsidRDefault="00AE6F34" w:rsidP="00AB1B27">
      <w:pPr>
        <w:spacing w:line="276" w:lineRule="auto"/>
        <w:jc w:val="both"/>
        <w:rPr>
          <w:rFonts w:ascii="Arial" w:hAnsi="Arial" w:cs="Arial"/>
        </w:rPr>
      </w:pPr>
    </w:p>
    <w:p w:rsidR="00AE6F34" w:rsidRPr="00AB1B27" w:rsidRDefault="00AE6F34" w:rsidP="00AB1B27">
      <w:pPr>
        <w:pStyle w:val="ListParagraph"/>
        <w:numPr>
          <w:ilvl w:val="0"/>
          <w:numId w:val="19"/>
        </w:numPr>
        <w:ind w:hanging="720"/>
        <w:jc w:val="both"/>
        <w:rPr>
          <w:rFonts w:ascii="Arial" w:hAnsi="Arial" w:cs="Arial"/>
          <w:sz w:val="24"/>
          <w:szCs w:val="24"/>
        </w:rPr>
      </w:pPr>
      <w:r w:rsidRPr="00AB1B27">
        <w:rPr>
          <w:rFonts w:ascii="Arial" w:hAnsi="Arial" w:cs="Arial"/>
          <w:sz w:val="24"/>
          <w:szCs w:val="24"/>
        </w:rPr>
        <w:t xml:space="preserve">Give </w:t>
      </w:r>
      <w:r w:rsidRPr="00AB1B27">
        <w:rPr>
          <w:rFonts w:ascii="Arial" w:hAnsi="Arial" w:cs="Arial"/>
          <w:b/>
          <w:sz w:val="24"/>
          <w:szCs w:val="24"/>
          <w:u w:val="single"/>
        </w:rPr>
        <w:t>three</w:t>
      </w:r>
      <w:r w:rsidRPr="00AB1B27">
        <w:rPr>
          <w:rFonts w:ascii="Arial" w:hAnsi="Arial" w:cs="Arial"/>
          <w:sz w:val="24"/>
          <w:szCs w:val="24"/>
        </w:rPr>
        <w:t xml:space="preserve"> attributes of a contract on whose basis an underlying asset can be established.  </w:t>
      </w:r>
      <w:r w:rsidR="00AB1B27">
        <w:rPr>
          <w:rFonts w:ascii="Arial" w:hAnsi="Arial" w:cs="Arial"/>
          <w:sz w:val="24"/>
          <w:szCs w:val="24"/>
        </w:rPr>
        <w:t xml:space="preserve">                                                                                         </w:t>
      </w:r>
      <w:r w:rsidRPr="00AB1B27">
        <w:rPr>
          <w:rFonts w:ascii="Arial" w:hAnsi="Arial" w:cs="Arial"/>
          <w:sz w:val="24"/>
          <w:szCs w:val="24"/>
        </w:rPr>
        <w:t xml:space="preserve"> </w:t>
      </w:r>
      <w:r w:rsidR="00AB1B27" w:rsidRPr="00AB1B27">
        <w:rPr>
          <w:rFonts w:ascii="Arial" w:hAnsi="Arial" w:cs="Arial"/>
          <w:i/>
          <w:sz w:val="24"/>
          <w:szCs w:val="24"/>
        </w:rPr>
        <w:t>(</w:t>
      </w:r>
      <w:r w:rsidRPr="00AB1B27">
        <w:rPr>
          <w:rFonts w:ascii="Arial" w:hAnsi="Arial" w:cs="Arial"/>
          <w:i/>
          <w:sz w:val="24"/>
          <w:szCs w:val="24"/>
        </w:rPr>
        <w:t>6 marks</w:t>
      </w:r>
      <w:r w:rsidR="00AB1B27" w:rsidRPr="00AB1B27">
        <w:rPr>
          <w:rFonts w:ascii="Arial" w:hAnsi="Arial" w:cs="Arial"/>
          <w:i/>
          <w:sz w:val="24"/>
          <w:szCs w:val="24"/>
        </w:rPr>
        <w:t>)</w:t>
      </w:r>
    </w:p>
    <w:p w:rsidR="00AE6F34" w:rsidRPr="00AB1B27" w:rsidRDefault="00AE6F34" w:rsidP="00AB1B27">
      <w:pPr>
        <w:spacing w:line="276" w:lineRule="auto"/>
        <w:ind w:hanging="720"/>
        <w:jc w:val="both"/>
        <w:rPr>
          <w:rFonts w:ascii="Arial" w:hAnsi="Arial" w:cs="Arial"/>
        </w:rPr>
      </w:pPr>
    </w:p>
    <w:p w:rsidR="00AE6F34" w:rsidRPr="00AB1B27" w:rsidRDefault="00AE6F34" w:rsidP="00AB1B27">
      <w:pPr>
        <w:pStyle w:val="ListParagraph"/>
        <w:numPr>
          <w:ilvl w:val="0"/>
          <w:numId w:val="19"/>
        </w:numPr>
        <w:ind w:hanging="720"/>
        <w:jc w:val="both"/>
        <w:rPr>
          <w:rFonts w:ascii="Arial" w:hAnsi="Arial" w:cs="Arial"/>
          <w:sz w:val="24"/>
          <w:szCs w:val="24"/>
        </w:rPr>
      </w:pPr>
      <w:r w:rsidRPr="00AB1B27">
        <w:rPr>
          <w:rFonts w:ascii="Arial" w:hAnsi="Arial" w:cs="Arial"/>
          <w:sz w:val="24"/>
          <w:szCs w:val="24"/>
        </w:rPr>
        <w:t xml:space="preserve"> The spot price of a stock – index future </w:t>
      </w:r>
      <w:r w:rsidR="0029509A" w:rsidRPr="00AB1B27">
        <w:rPr>
          <w:rFonts w:ascii="Arial" w:hAnsi="Arial" w:cs="Arial"/>
          <w:sz w:val="24"/>
          <w:szCs w:val="24"/>
        </w:rPr>
        <w:t xml:space="preserve">is K1,500,000. If the purchase was to be financed by borrowed funds at an interest rate of 15 % </w:t>
      </w:r>
      <w:proofErr w:type="spellStart"/>
      <w:r w:rsidR="0029509A" w:rsidRPr="00AB1B27">
        <w:rPr>
          <w:rFonts w:ascii="Arial" w:hAnsi="Arial" w:cs="Arial"/>
          <w:sz w:val="24"/>
          <w:szCs w:val="24"/>
        </w:rPr>
        <w:t>p.a</w:t>
      </w:r>
      <w:proofErr w:type="spellEnd"/>
      <w:r w:rsidR="0029509A" w:rsidRPr="00AB1B27">
        <w:rPr>
          <w:rFonts w:ascii="Arial" w:hAnsi="Arial" w:cs="Arial"/>
          <w:sz w:val="24"/>
          <w:szCs w:val="24"/>
        </w:rPr>
        <w:t xml:space="preserve">, calculate the price of the future in a year`s time given a storage and insurance cost of K35,000 for the period.                                   </w:t>
      </w:r>
      <w:r w:rsidR="00AB1B27">
        <w:rPr>
          <w:rFonts w:ascii="Arial" w:hAnsi="Arial" w:cs="Arial"/>
          <w:sz w:val="24"/>
          <w:szCs w:val="24"/>
        </w:rPr>
        <w:t xml:space="preserve">                                                                 </w:t>
      </w:r>
      <w:r w:rsidR="00AB1B27" w:rsidRPr="00AB1B27">
        <w:rPr>
          <w:rFonts w:ascii="Arial" w:hAnsi="Arial" w:cs="Arial"/>
          <w:i/>
          <w:sz w:val="24"/>
          <w:szCs w:val="24"/>
        </w:rPr>
        <w:t>(</w:t>
      </w:r>
      <w:r w:rsidR="0029509A" w:rsidRPr="00AB1B27">
        <w:rPr>
          <w:rFonts w:ascii="Arial" w:hAnsi="Arial" w:cs="Arial"/>
          <w:i/>
          <w:sz w:val="24"/>
          <w:szCs w:val="24"/>
        </w:rPr>
        <w:t>4 marks</w:t>
      </w:r>
      <w:r w:rsidR="00AB1B27" w:rsidRPr="00AB1B27">
        <w:rPr>
          <w:rFonts w:ascii="Arial" w:hAnsi="Arial" w:cs="Arial"/>
          <w:i/>
          <w:sz w:val="24"/>
          <w:szCs w:val="24"/>
        </w:rPr>
        <w:t>)</w:t>
      </w:r>
    </w:p>
    <w:p w:rsidR="0029509A" w:rsidRPr="00AB1B27" w:rsidRDefault="0029509A" w:rsidP="00AB1B27">
      <w:pPr>
        <w:spacing w:line="276" w:lineRule="auto"/>
        <w:ind w:hanging="720"/>
        <w:jc w:val="both"/>
        <w:rPr>
          <w:rFonts w:ascii="Arial" w:hAnsi="Arial" w:cs="Arial"/>
        </w:rPr>
      </w:pPr>
    </w:p>
    <w:p w:rsidR="00AB1B27" w:rsidRDefault="0029509A" w:rsidP="002B4901">
      <w:pPr>
        <w:pStyle w:val="ListParagraph"/>
        <w:numPr>
          <w:ilvl w:val="0"/>
          <w:numId w:val="19"/>
        </w:numPr>
        <w:ind w:hanging="720"/>
        <w:jc w:val="both"/>
        <w:rPr>
          <w:rFonts w:ascii="Arial" w:hAnsi="Arial" w:cs="Arial"/>
          <w:b/>
          <w:sz w:val="24"/>
          <w:szCs w:val="24"/>
        </w:rPr>
      </w:pPr>
      <w:r w:rsidRPr="00AB1B27">
        <w:rPr>
          <w:rFonts w:ascii="Arial" w:hAnsi="Arial" w:cs="Arial"/>
          <w:sz w:val="24"/>
          <w:szCs w:val="24"/>
        </w:rPr>
        <w:t xml:space="preserve">Explain </w:t>
      </w:r>
      <w:r w:rsidRPr="00AB1B27">
        <w:rPr>
          <w:rFonts w:ascii="Arial" w:hAnsi="Arial" w:cs="Arial"/>
          <w:b/>
          <w:sz w:val="24"/>
          <w:szCs w:val="24"/>
          <w:u w:val="single"/>
        </w:rPr>
        <w:t>five</w:t>
      </w:r>
      <w:r w:rsidRPr="00AB1B27">
        <w:rPr>
          <w:rFonts w:ascii="Arial" w:hAnsi="Arial" w:cs="Arial"/>
          <w:sz w:val="24"/>
          <w:szCs w:val="24"/>
        </w:rPr>
        <w:t xml:space="preserve"> factors that have an influence </w:t>
      </w:r>
      <w:r w:rsidR="003D4F6F" w:rsidRPr="00AB1B27">
        <w:rPr>
          <w:rFonts w:ascii="Arial" w:hAnsi="Arial" w:cs="Arial"/>
          <w:sz w:val="24"/>
          <w:szCs w:val="24"/>
        </w:rPr>
        <w:t>on the price of a futures contract but are ig</w:t>
      </w:r>
      <w:r w:rsidR="000A580E" w:rsidRPr="00AB1B27">
        <w:rPr>
          <w:rFonts w:ascii="Arial" w:hAnsi="Arial" w:cs="Arial"/>
          <w:sz w:val="24"/>
          <w:szCs w:val="24"/>
        </w:rPr>
        <w:t xml:space="preserve">nored when computing the price.                </w:t>
      </w:r>
      <w:r w:rsidR="00AB1B27" w:rsidRPr="00AB1B27">
        <w:rPr>
          <w:rFonts w:ascii="Arial" w:hAnsi="Arial" w:cs="Arial"/>
          <w:sz w:val="24"/>
          <w:szCs w:val="24"/>
        </w:rPr>
        <w:t xml:space="preserve">                             </w:t>
      </w:r>
      <w:r w:rsidR="000A580E" w:rsidRPr="00AB1B27">
        <w:rPr>
          <w:rFonts w:ascii="Arial" w:hAnsi="Arial" w:cs="Arial"/>
          <w:sz w:val="24"/>
          <w:szCs w:val="24"/>
        </w:rPr>
        <w:t xml:space="preserve">  </w:t>
      </w:r>
      <w:r w:rsidR="000A580E" w:rsidRPr="00AB1B27">
        <w:rPr>
          <w:rFonts w:ascii="Arial" w:hAnsi="Arial" w:cs="Arial"/>
          <w:i/>
          <w:sz w:val="24"/>
          <w:szCs w:val="24"/>
        </w:rPr>
        <w:t xml:space="preserve"> </w:t>
      </w:r>
      <w:r w:rsidR="00AB1B27" w:rsidRPr="00AB1B27">
        <w:rPr>
          <w:rFonts w:ascii="Arial" w:hAnsi="Arial" w:cs="Arial"/>
          <w:i/>
          <w:sz w:val="24"/>
          <w:szCs w:val="24"/>
        </w:rPr>
        <w:t>(</w:t>
      </w:r>
      <w:r w:rsidR="000A580E" w:rsidRPr="00AB1B27">
        <w:rPr>
          <w:rFonts w:ascii="Arial" w:hAnsi="Arial" w:cs="Arial"/>
          <w:i/>
          <w:sz w:val="24"/>
          <w:szCs w:val="24"/>
        </w:rPr>
        <w:t>10 marks</w:t>
      </w:r>
      <w:r w:rsidR="00AB1B27" w:rsidRPr="00AB1B27">
        <w:rPr>
          <w:rFonts w:ascii="Arial" w:hAnsi="Arial" w:cs="Arial"/>
          <w:i/>
          <w:sz w:val="24"/>
          <w:szCs w:val="24"/>
        </w:rPr>
        <w:t>)</w:t>
      </w:r>
      <w:r w:rsidR="00A34CC5" w:rsidRPr="00AB1B27">
        <w:rPr>
          <w:rFonts w:ascii="Arial" w:hAnsi="Arial" w:cs="Arial"/>
          <w:b/>
          <w:sz w:val="24"/>
          <w:szCs w:val="24"/>
        </w:rPr>
        <w:t xml:space="preserve"> </w:t>
      </w:r>
    </w:p>
    <w:p w:rsidR="00AB1B27" w:rsidRPr="00AB1B27" w:rsidRDefault="00AB1B27" w:rsidP="00AB1B27">
      <w:pPr>
        <w:pStyle w:val="ListParagraph"/>
        <w:rPr>
          <w:rFonts w:ascii="Arial" w:hAnsi="Arial" w:cs="Arial"/>
          <w:b/>
          <w:sz w:val="24"/>
          <w:szCs w:val="24"/>
        </w:rPr>
      </w:pPr>
      <w:r>
        <w:rPr>
          <w:rFonts w:ascii="Arial" w:hAnsi="Arial" w:cs="Arial"/>
          <w:b/>
          <w:sz w:val="24"/>
          <w:szCs w:val="24"/>
        </w:rPr>
        <w:t xml:space="preserve">                                                                                                   </w:t>
      </w:r>
      <w:r w:rsidRPr="00AB1B27">
        <w:rPr>
          <w:rFonts w:ascii="Arial" w:hAnsi="Arial" w:cs="Arial"/>
          <w:b/>
          <w:sz w:val="24"/>
          <w:szCs w:val="24"/>
        </w:rPr>
        <w:t>(Total 20 marks)</w:t>
      </w:r>
    </w:p>
    <w:p w:rsidR="00A34CC5" w:rsidRPr="00AB1B27" w:rsidRDefault="00A34CC5" w:rsidP="00AB1B27">
      <w:pPr>
        <w:pStyle w:val="ListParagraph"/>
        <w:jc w:val="both"/>
        <w:rPr>
          <w:rFonts w:ascii="Arial" w:hAnsi="Arial" w:cs="Arial"/>
          <w:b/>
          <w:sz w:val="24"/>
          <w:szCs w:val="24"/>
        </w:rPr>
      </w:pPr>
      <w:r w:rsidRPr="00AB1B27">
        <w:rPr>
          <w:rFonts w:ascii="Arial" w:hAnsi="Arial" w:cs="Arial"/>
          <w:b/>
          <w:sz w:val="24"/>
          <w:szCs w:val="24"/>
        </w:rPr>
        <w:t xml:space="preserve">                                                                  </w:t>
      </w:r>
      <w:r w:rsidR="00E4083D" w:rsidRPr="00AB1B27">
        <w:rPr>
          <w:rFonts w:ascii="Arial" w:hAnsi="Arial" w:cs="Arial"/>
          <w:b/>
          <w:sz w:val="24"/>
          <w:szCs w:val="24"/>
        </w:rPr>
        <w:t xml:space="preserve">                                         </w:t>
      </w:r>
      <w:r w:rsidRPr="00AB1B27">
        <w:rPr>
          <w:rFonts w:ascii="Arial" w:hAnsi="Arial" w:cs="Arial"/>
          <w:b/>
          <w:sz w:val="24"/>
          <w:szCs w:val="24"/>
        </w:rPr>
        <w:t xml:space="preserve">  </w:t>
      </w:r>
      <w:r w:rsidR="00AB1B27">
        <w:rPr>
          <w:rFonts w:ascii="Arial" w:hAnsi="Arial" w:cs="Arial"/>
          <w:b/>
          <w:sz w:val="24"/>
          <w:szCs w:val="24"/>
        </w:rPr>
        <w:t xml:space="preserve">  </w:t>
      </w:r>
    </w:p>
    <w:p w:rsidR="00A34CC5" w:rsidRPr="00D103F2" w:rsidRDefault="00A34CC5" w:rsidP="00AB1B27">
      <w:pPr>
        <w:pStyle w:val="NoSpacing"/>
        <w:spacing w:line="276" w:lineRule="auto"/>
        <w:jc w:val="both"/>
        <w:rPr>
          <w:rFonts w:ascii="Arial" w:hAnsi="Arial" w:cs="Arial"/>
          <w:sz w:val="24"/>
          <w:szCs w:val="24"/>
        </w:rPr>
      </w:pPr>
      <w:r w:rsidRPr="00A34CC5">
        <w:rPr>
          <w:rFonts w:ascii="Arial" w:hAnsi="Arial" w:cs="Arial"/>
          <w:b/>
          <w:sz w:val="24"/>
          <w:szCs w:val="24"/>
        </w:rPr>
        <w:lastRenderedPageBreak/>
        <w:t>QUESTION 6</w:t>
      </w:r>
    </w:p>
    <w:p w:rsidR="00E4083D" w:rsidRDefault="00D103F2" w:rsidP="00AB1B27">
      <w:pPr>
        <w:pStyle w:val="NoSpacing"/>
        <w:spacing w:line="276" w:lineRule="auto"/>
        <w:jc w:val="both"/>
        <w:rPr>
          <w:rFonts w:ascii="Arial" w:hAnsi="Arial" w:cs="Arial"/>
          <w:sz w:val="24"/>
          <w:szCs w:val="24"/>
        </w:rPr>
      </w:pPr>
      <w:r w:rsidRPr="00D103F2">
        <w:rPr>
          <w:rFonts w:ascii="Arial" w:hAnsi="Arial" w:cs="Arial"/>
          <w:sz w:val="24"/>
          <w:szCs w:val="24"/>
        </w:rPr>
        <w:t xml:space="preserve">A client </w:t>
      </w:r>
      <w:r>
        <w:rPr>
          <w:rFonts w:ascii="Arial" w:hAnsi="Arial" w:cs="Arial"/>
          <w:sz w:val="24"/>
          <w:szCs w:val="24"/>
        </w:rPr>
        <w:t>approached a life insurer for investment</w:t>
      </w:r>
      <w:r w:rsidR="00A5172E">
        <w:rPr>
          <w:rFonts w:ascii="Arial" w:hAnsi="Arial" w:cs="Arial"/>
          <w:sz w:val="24"/>
          <w:szCs w:val="24"/>
        </w:rPr>
        <w:t xml:space="preserve"> on his behalf of</w:t>
      </w:r>
      <w:r>
        <w:rPr>
          <w:rFonts w:ascii="Arial" w:hAnsi="Arial" w:cs="Arial"/>
          <w:sz w:val="24"/>
          <w:szCs w:val="24"/>
        </w:rPr>
        <w:t xml:space="preserve"> an amount worthy K 60,000,000</w:t>
      </w:r>
      <w:r w:rsidR="00A5172E">
        <w:rPr>
          <w:rFonts w:ascii="Arial" w:hAnsi="Arial" w:cs="Arial"/>
          <w:sz w:val="24"/>
          <w:szCs w:val="24"/>
        </w:rPr>
        <w:t>.</w:t>
      </w:r>
    </w:p>
    <w:p w:rsidR="00D103F2" w:rsidRDefault="00D103F2" w:rsidP="00AB1B27">
      <w:pPr>
        <w:pStyle w:val="NoSpacing"/>
        <w:spacing w:line="276" w:lineRule="auto"/>
        <w:jc w:val="both"/>
        <w:rPr>
          <w:rFonts w:ascii="Arial" w:hAnsi="Arial" w:cs="Arial"/>
          <w:sz w:val="24"/>
          <w:szCs w:val="24"/>
        </w:rPr>
      </w:pPr>
    </w:p>
    <w:p w:rsidR="00D103F2" w:rsidRDefault="00D103F2" w:rsidP="00AB1B27">
      <w:pPr>
        <w:pStyle w:val="NoSpacing"/>
        <w:numPr>
          <w:ilvl w:val="0"/>
          <w:numId w:val="20"/>
        </w:numPr>
        <w:spacing w:line="276" w:lineRule="auto"/>
        <w:ind w:hanging="720"/>
        <w:jc w:val="both"/>
        <w:rPr>
          <w:rFonts w:ascii="Arial" w:hAnsi="Arial" w:cs="Arial"/>
          <w:sz w:val="24"/>
          <w:szCs w:val="24"/>
        </w:rPr>
      </w:pPr>
      <w:r>
        <w:rPr>
          <w:rFonts w:ascii="Arial" w:hAnsi="Arial" w:cs="Arial"/>
          <w:sz w:val="24"/>
          <w:szCs w:val="24"/>
        </w:rPr>
        <w:t xml:space="preserve"> Describe </w:t>
      </w:r>
      <w:r w:rsidRPr="001949D2">
        <w:rPr>
          <w:rFonts w:ascii="Arial" w:hAnsi="Arial" w:cs="Arial"/>
          <w:b/>
          <w:sz w:val="24"/>
          <w:szCs w:val="24"/>
          <w:u w:val="single"/>
        </w:rPr>
        <w:t>four</w:t>
      </w:r>
      <w:r>
        <w:rPr>
          <w:rFonts w:ascii="Arial" w:hAnsi="Arial" w:cs="Arial"/>
          <w:sz w:val="24"/>
          <w:szCs w:val="24"/>
        </w:rPr>
        <w:t xml:space="preserve"> points the insurer is likely to consider in planning for this investment.    </w:t>
      </w:r>
      <w:r w:rsidR="001949D2">
        <w:rPr>
          <w:rFonts w:ascii="Arial" w:hAnsi="Arial" w:cs="Arial"/>
          <w:sz w:val="24"/>
          <w:szCs w:val="24"/>
        </w:rPr>
        <w:t xml:space="preserve">                                                                                          </w:t>
      </w:r>
      <w:r w:rsidR="001949D2" w:rsidRPr="001949D2">
        <w:rPr>
          <w:rFonts w:ascii="Arial" w:hAnsi="Arial" w:cs="Arial"/>
          <w:i/>
          <w:sz w:val="24"/>
          <w:szCs w:val="24"/>
        </w:rPr>
        <w:t>(</w:t>
      </w:r>
      <w:r w:rsidRPr="001949D2">
        <w:rPr>
          <w:rFonts w:ascii="Arial" w:hAnsi="Arial" w:cs="Arial"/>
          <w:i/>
          <w:sz w:val="24"/>
          <w:szCs w:val="24"/>
        </w:rPr>
        <w:t>8 marks</w:t>
      </w:r>
      <w:r w:rsidR="001949D2" w:rsidRPr="001949D2">
        <w:rPr>
          <w:rFonts w:ascii="Arial" w:hAnsi="Arial" w:cs="Arial"/>
          <w:i/>
          <w:sz w:val="24"/>
          <w:szCs w:val="24"/>
        </w:rPr>
        <w:t>)</w:t>
      </w:r>
    </w:p>
    <w:p w:rsidR="00D103F2" w:rsidRDefault="00D103F2" w:rsidP="00AB1B27">
      <w:pPr>
        <w:pStyle w:val="NoSpacing"/>
        <w:spacing w:line="276" w:lineRule="auto"/>
        <w:jc w:val="both"/>
        <w:rPr>
          <w:rFonts w:ascii="Arial" w:hAnsi="Arial" w:cs="Arial"/>
          <w:sz w:val="24"/>
          <w:szCs w:val="24"/>
        </w:rPr>
      </w:pPr>
    </w:p>
    <w:p w:rsidR="00D103F2" w:rsidRDefault="00D103F2" w:rsidP="00AB1B27">
      <w:pPr>
        <w:pStyle w:val="NoSpacing"/>
        <w:numPr>
          <w:ilvl w:val="0"/>
          <w:numId w:val="20"/>
        </w:numPr>
        <w:spacing w:line="276" w:lineRule="auto"/>
        <w:ind w:hanging="720"/>
        <w:jc w:val="both"/>
        <w:rPr>
          <w:rFonts w:ascii="Arial" w:hAnsi="Arial" w:cs="Arial"/>
          <w:sz w:val="24"/>
          <w:szCs w:val="24"/>
        </w:rPr>
      </w:pPr>
      <w:r>
        <w:rPr>
          <w:rFonts w:ascii="Arial" w:hAnsi="Arial" w:cs="Arial"/>
          <w:sz w:val="24"/>
          <w:szCs w:val="24"/>
        </w:rPr>
        <w:t xml:space="preserve"> Discuss </w:t>
      </w:r>
      <w:r w:rsidRPr="001949D2">
        <w:rPr>
          <w:rFonts w:ascii="Arial" w:hAnsi="Arial" w:cs="Arial"/>
          <w:b/>
          <w:sz w:val="24"/>
          <w:szCs w:val="24"/>
          <w:u w:val="single"/>
        </w:rPr>
        <w:t>t</w:t>
      </w:r>
      <w:r w:rsidR="00587374" w:rsidRPr="001949D2">
        <w:rPr>
          <w:rFonts w:ascii="Arial" w:hAnsi="Arial" w:cs="Arial"/>
          <w:b/>
          <w:sz w:val="24"/>
          <w:szCs w:val="24"/>
          <w:u w:val="single"/>
        </w:rPr>
        <w:t>wo</w:t>
      </w:r>
      <w:r>
        <w:rPr>
          <w:rFonts w:ascii="Arial" w:hAnsi="Arial" w:cs="Arial"/>
          <w:sz w:val="24"/>
          <w:szCs w:val="24"/>
        </w:rPr>
        <w:t xml:space="preserve"> </w:t>
      </w:r>
      <w:proofErr w:type="gramStart"/>
      <w:r>
        <w:rPr>
          <w:rFonts w:ascii="Arial" w:hAnsi="Arial" w:cs="Arial"/>
          <w:sz w:val="24"/>
          <w:szCs w:val="24"/>
        </w:rPr>
        <w:t>reason</w:t>
      </w:r>
      <w:proofErr w:type="gramEnd"/>
      <w:r>
        <w:rPr>
          <w:rFonts w:ascii="Arial" w:hAnsi="Arial" w:cs="Arial"/>
          <w:sz w:val="24"/>
          <w:szCs w:val="24"/>
        </w:rPr>
        <w:t xml:space="preserve"> why the </w:t>
      </w:r>
      <w:r w:rsidR="00D228E4">
        <w:rPr>
          <w:rFonts w:ascii="Arial" w:hAnsi="Arial" w:cs="Arial"/>
          <w:sz w:val="24"/>
          <w:szCs w:val="24"/>
        </w:rPr>
        <w:t>insurer will</w:t>
      </w:r>
      <w:r>
        <w:rPr>
          <w:rFonts w:ascii="Arial" w:hAnsi="Arial" w:cs="Arial"/>
          <w:sz w:val="24"/>
          <w:szCs w:val="24"/>
        </w:rPr>
        <w:t xml:space="preserve"> not prefer placing these funds in hard assets.  </w:t>
      </w:r>
      <w:r w:rsidR="001949D2">
        <w:rPr>
          <w:rFonts w:ascii="Arial" w:hAnsi="Arial" w:cs="Arial"/>
          <w:sz w:val="24"/>
          <w:szCs w:val="24"/>
        </w:rPr>
        <w:t xml:space="preserve">                                                                                                  </w:t>
      </w:r>
      <w:r>
        <w:rPr>
          <w:rFonts w:ascii="Arial" w:hAnsi="Arial" w:cs="Arial"/>
          <w:sz w:val="24"/>
          <w:szCs w:val="24"/>
        </w:rPr>
        <w:t xml:space="preserve"> </w:t>
      </w:r>
      <w:r w:rsidR="001949D2">
        <w:rPr>
          <w:rFonts w:ascii="Arial" w:hAnsi="Arial" w:cs="Arial"/>
          <w:sz w:val="24"/>
          <w:szCs w:val="24"/>
        </w:rPr>
        <w:t>(</w:t>
      </w:r>
      <w:r w:rsidR="00D228E4" w:rsidRPr="001949D2">
        <w:rPr>
          <w:rFonts w:ascii="Arial" w:hAnsi="Arial" w:cs="Arial"/>
          <w:i/>
          <w:sz w:val="24"/>
          <w:szCs w:val="24"/>
        </w:rPr>
        <w:t>4 marks</w:t>
      </w:r>
      <w:r w:rsidR="001949D2" w:rsidRPr="001949D2">
        <w:rPr>
          <w:rFonts w:ascii="Arial" w:hAnsi="Arial" w:cs="Arial"/>
          <w:i/>
          <w:sz w:val="24"/>
          <w:szCs w:val="24"/>
        </w:rPr>
        <w:t>)</w:t>
      </w:r>
    </w:p>
    <w:p w:rsidR="00D228E4" w:rsidRDefault="00D228E4" w:rsidP="00AB1B27">
      <w:pPr>
        <w:pStyle w:val="NoSpacing"/>
        <w:spacing w:line="276" w:lineRule="auto"/>
        <w:jc w:val="both"/>
        <w:rPr>
          <w:rFonts w:ascii="Arial" w:hAnsi="Arial" w:cs="Arial"/>
          <w:sz w:val="24"/>
          <w:szCs w:val="24"/>
        </w:rPr>
      </w:pPr>
    </w:p>
    <w:p w:rsidR="00D228E4" w:rsidRDefault="00D228E4" w:rsidP="00AB1B27">
      <w:pPr>
        <w:pStyle w:val="NoSpacing"/>
        <w:numPr>
          <w:ilvl w:val="0"/>
          <w:numId w:val="20"/>
        </w:numPr>
        <w:spacing w:line="276" w:lineRule="auto"/>
        <w:ind w:hanging="630"/>
        <w:jc w:val="both"/>
        <w:rPr>
          <w:rFonts w:ascii="Arial" w:hAnsi="Arial" w:cs="Arial"/>
          <w:sz w:val="24"/>
          <w:szCs w:val="24"/>
        </w:rPr>
      </w:pPr>
      <w:r>
        <w:rPr>
          <w:rFonts w:ascii="Arial" w:hAnsi="Arial" w:cs="Arial"/>
          <w:sz w:val="24"/>
          <w:szCs w:val="24"/>
        </w:rPr>
        <w:t xml:space="preserve">The insurer participated in a bond tender which is to pay coupon at the rate of 16% </w:t>
      </w:r>
      <w:proofErr w:type="spellStart"/>
      <w:r>
        <w:rPr>
          <w:rFonts w:ascii="Arial" w:hAnsi="Arial" w:cs="Arial"/>
          <w:sz w:val="24"/>
          <w:szCs w:val="24"/>
        </w:rPr>
        <w:t>p.a</w:t>
      </w:r>
      <w:proofErr w:type="spellEnd"/>
      <w:r>
        <w:rPr>
          <w:rFonts w:ascii="Arial" w:hAnsi="Arial" w:cs="Arial"/>
          <w:sz w:val="24"/>
          <w:szCs w:val="24"/>
        </w:rPr>
        <w:t xml:space="preserve"> payable semi-annually. The tender was accepted at a discount price of 95.85</w:t>
      </w:r>
      <w:r w:rsidR="00AB1B27">
        <w:rPr>
          <w:rFonts w:ascii="Arial" w:hAnsi="Arial" w:cs="Arial"/>
          <w:sz w:val="24"/>
          <w:szCs w:val="24"/>
        </w:rPr>
        <w:t>.</w:t>
      </w:r>
      <w:r>
        <w:rPr>
          <w:rFonts w:ascii="Arial" w:hAnsi="Arial" w:cs="Arial"/>
          <w:sz w:val="24"/>
          <w:szCs w:val="24"/>
        </w:rPr>
        <w:t xml:space="preserve"> </w:t>
      </w:r>
    </w:p>
    <w:p w:rsidR="00AB1B27" w:rsidRDefault="00AB1B27" w:rsidP="00AB1B27">
      <w:pPr>
        <w:pStyle w:val="ListParagraph"/>
        <w:rPr>
          <w:rFonts w:ascii="Arial" w:hAnsi="Arial" w:cs="Arial"/>
          <w:sz w:val="24"/>
          <w:szCs w:val="24"/>
        </w:rPr>
      </w:pPr>
    </w:p>
    <w:p w:rsidR="00AB1B27" w:rsidRPr="00AB1B27" w:rsidRDefault="00AB1B27" w:rsidP="00AB1B27">
      <w:pPr>
        <w:pStyle w:val="ListParagraph"/>
        <w:rPr>
          <w:rFonts w:ascii="Arial" w:hAnsi="Arial" w:cs="Arial"/>
          <w:b/>
          <w:sz w:val="24"/>
          <w:szCs w:val="24"/>
        </w:rPr>
      </w:pPr>
      <w:r>
        <w:rPr>
          <w:rFonts w:ascii="Arial" w:hAnsi="Arial" w:cs="Arial"/>
          <w:b/>
          <w:sz w:val="24"/>
          <w:szCs w:val="24"/>
        </w:rPr>
        <w:t>Required</w:t>
      </w:r>
    </w:p>
    <w:p w:rsidR="00D103F2" w:rsidRDefault="00D228E4" w:rsidP="00AB1B27">
      <w:pPr>
        <w:pStyle w:val="NoSpacing"/>
        <w:numPr>
          <w:ilvl w:val="0"/>
          <w:numId w:val="21"/>
        </w:numPr>
        <w:spacing w:line="276" w:lineRule="auto"/>
        <w:ind w:left="1260" w:hanging="450"/>
        <w:jc w:val="both"/>
        <w:rPr>
          <w:rFonts w:ascii="Arial" w:hAnsi="Arial" w:cs="Arial"/>
          <w:sz w:val="24"/>
          <w:szCs w:val="24"/>
        </w:rPr>
      </w:pPr>
      <w:r>
        <w:rPr>
          <w:rFonts w:ascii="Arial" w:hAnsi="Arial" w:cs="Arial"/>
          <w:sz w:val="24"/>
          <w:szCs w:val="24"/>
        </w:rPr>
        <w:t>Calculate the purchase price if a nominal value of K 15,800,00 was invested</w:t>
      </w:r>
      <w:r w:rsidR="00AB1B27">
        <w:rPr>
          <w:rFonts w:ascii="Arial" w:hAnsi="Arial" w:cs="Arial"/>
          <w:sz w:val="24"/>
          <w:szCs w:val="24"/>
        </w:rPr>
        <w:t>.</w:t>
      </w:r>
      <w:r>
        <w:rPr>
          <w:rFonts w:ascii="Arial" w:hAnsi="Arial" w:cs="Arial"/>
          <w:sz w:val="24"/>
          <w:szCs w:val="24"/>
        </w:rPr>
        <w:t xml:space="preserve">            </w:t>
      </w:r>
      <w:r w:rsidR="00AB1B27">
        <w:rPr>
          <w:rFonts w:ascii="Arial" w:hAnsi="Arial" w:cs="Arial"/>
          <w:sz w:val="24"/>
          <w:szCs w:val="24"/>
        </w:rPr>
        <w:t xml:space="preserve">                                                                             </w:t>
      </w:r>
      <w:r w:rsidR="00AB1B27" w:rsidRPr="00AB1B27">
        <w:rPr>
          <w:rFonts w:ascii="Arial" w:hAnsi="Arial" w:cs="Arial"/>
          <w:i/>
          <w:sz w:val="24"/>
          <w:szCs w:val="24"/>
        </w:rPr>
        <w:t>(</w:t>
      </w:r>
      <w:r w:rsidRPr="00AB1B27">
        <w:rPr>
          <w:rFonts w:ascii="Arial" w:hAnsi="Arial" w:cs="Arial"/>
          <w:i/>
          <w:sz w:val="24"/>
          <w:szCs w:val="24"/>
        </w:rPr>
        <w:t>2 marks</w:t>
      </w:r>
      <w:r w:rsidR="00AB1B27" w:rsidRPr="00AB1B27">
        <w:rPr>
          <w:rFonts w:ascii="Arial" w:hAnsi="Arial" w:cs="Arial"/>
          <w:i/>
          <w:sz w:val="24"/>
          <w:szCs w:val="24"/>
        </w:rPr>
        <w:t>)</w:t>
      </w:r>
    </w:p>
    <w:p w:rsidR="00D228E4" w:rsidRDefault="00D228E4" w:rsidP="00AB1B27">
      <w:pPr>
        <w:pStyle w:val="NoSpacing"/>
        <w:spacing w:line="276" w:lineRule="auto"/>
        <w:ind w:left="1260" w:hanging="450"/>
        <w:jc w:val="both"/>
        <w:rPr>
          <w:rFonts w:ascii="Arial" w:hAnsi="Arial" w:cs="Arial"/>
          <w:sz w:val="24"/>
          <w:szCs w:val="24"/>
        </w:rPr>
      </w:pPr>
      <w:r>
        <w:rPr>
          <w:rFonts w:ascii="Arial" w:hAnsi="Arial" w:cs="Arial"/>
          <w:sz w:val="24"/>
          <w:szCs w:val="24"/>
        </w:rPr>
        <w:t xml:space="preserve">    </w:t>
      </w:r>
    </w:p>
    <w:p w:rsidR="00D228E4" w:rsidRDefault="00D228E4" w:rsidP="00AB1B27">
      <w:pPr>
        <w:pStyle w:val="NoSpacing"/>
        <w:numPr>
          <w:ilvl w:val="0"/>
          <w:numId w:val="21"/>
        </w:numPr>
        <w:spacing w:line="276" w:lineRule="auto"/>
        <w:ind w:left="1260" w:hanging="450"/>
        <w:jc w:val="both"/>
        <w:rPr>
          <w:rFonts w:ascii="Arial" w:hAnsi="Arial" w:cs="Arial"/>
          <w:sz w:val="24"/>
          <w:szCs w:val="24"/>
        </w:rPr>
      </w:pPr>
      <w:r>
        <w:rPr>
          <w:rFonts w:ascii="Arial" w:hAnsi="Arial" w:cs="Arial"/>
          <w:sz w:val="24"/>
          <w:szCs w:val="24"/>
        </w:rPr>
        <w:t>Calculate total value of cash</w:t>
      </w:r>
      <w:r w:rsidR="0026728A">
        <w:rPr>
          <w:rFonts w:ascii="Arial" w:hAnsi="Arial" w:cs="Arial"/>
          <w:sz w:val="24"/>
          <w:szCs w:val="24"/>
        </w:rPr>
        <w:t xml:space="preserve"> </w:t>
      </w:r>
      <w:r>
        <w:rPr>
          <w:rFonts w:ascii="Arial" w:hAnsi="Arial" w:cs="Arial"/>
          <w:sz w:val="24"/>
          <w:szCs w:val="24"/>
        </w:rPr>
        <w:t>f</w:t>
      </w:r>
      <w:r w:rsidR="0026728A">
        <w:rPr>
          <w:rFonts w:ascii="Arial" w:hAnsi="Arial" w:cs="Arial"/>
          <w:sz w:val="24"/>
          <w:szCs w:val="24"/>
        </w:rPr>
        <w:t>l</w:t>
      </w:r>
      <w:r>
        <w:rPr>
          <w:rFonts w:ascii="Arial" w:hAnsi="Arial" w:cs="Arial"/>
          <w:sz w:val="24"/>
          <w:szCs w:val="24"/>
        </w:rPr>
        <w:t>ow if the bond was sold at a discount rate of 98.15 a</w:t>
      </w:r>
      <w:r w:rsidR="00AB1B27">
        <w:rPr>
          <w:rFonts w:ascii="Arial" w:hAnsi="Arial" w:cs="Arial"/>
          <w:sz w:val="24"/>
          <w:szCs w:val="24"/>
        </w:rPr>
        <w:t xml:space="preserve">fter holding it for 18 months.                                                 </w:t>
      </w:r>
      <w:r w:rsidR="00AB1B27" w:rsidRPr="00AB1B27">
        <w:rPr>
          <w:rFonts w:ascii="Arial" w:hAnsi="Arial" w:cs="Arial"/>
          <w:i/>
          <w:sz w:val="24"/>
          <w:szCs w:val="24"/>
        </w:rPr>
        <w:t>(4</w:t>
      </w:r>
      <w:r w:rsidRPr="00AB1B27">
        <w:rPr>
          <w:rFonts w:ascii="Arial" w:hAnsi="Arial" w:cs="Arial"/>
          <w:i/>
          <w:sz w:val="24"/>
          <w:szCs w:val="24"/>
        </w:rPr>
        <w:t xml:space="preserve"> marks</w:t>
      </w:r>
      <w:r w:rsidR="00AB1B27" w:rsidRPr="00AB1B27">
        <w:rPr>
          <w:rFonts w:ascii="Arial" w:hAnsi="Arial" w:cs="Arial"/>
          <w:i/>
          <w:sz w:val="24"/>
          <w:szCs w:val="24"/>
        </w:rPr>
        <w:t>)</w:t>
      </w:r>
    </w:p>
    <w:p w:rsidR="00D228E4" w:rsidRDefault="00D228E4" w:rsidP="00AB1B27">
      <w:pPr>
        <w:pStyle w:val="NoSpacing"/>
        <w:spacing w:line="276" w:lineRule="auto"/>
        <w:ind w:left="1260" w:hanging="450"/>
        <w:jc w:val="both"/>
        <w:rPr>
          <w:rFonts w:ascii="Arial" w:hAnsi="Arial" w:cs="Arial"/>
          <w:sz w:val="24"/>
          <w:szCs w:val="24"/>
        </w:rPr>
      </w:pPr>
    </w:p>
    <w:p w:rsidR="00AB1B27" w:rsidRDefault="00587374" w:rsidP="00AB1B27">
      <w:pPr>
        <w:pStyle w:val="NoSpacing"/>
        <w:numPr>
          <w:ilvl w:val="0"/>
          <w:numId w:val="21"/>
        </w:numPr>
        <w:spacing w:line="276" w:lineRule="auto"/>
        <w:ind w:left="1260" w:hanging="450"/>
        <w:jc w:val="both"/>
        <w:rPr>
          <w:rFonts w:ascii="Arial" w:hAnsi="Arial" w:cs="Arial"/>
          <w:sz w:val="24"/>
          <w:szCs w:val="24"/>
        </w:rPr>
      </w:pPr>
      <w:r>
        <w:rPr>
          <w:rFonts w:ascii="Arial" w:hAnsi="Arial" w:cs="Arial"/>
          <w:sz w:val="24"/>
          <w:szCs w:val="24"/>
        </w:rPr>
        <w:t xml:space="preserve"> Calculate return on the bond investment</w:t>
      </w:r>
      <w:r w:rsidR="00AB1B27">
        <w:rPr>
          <w:rFonts w:ascii="Arial" w:hAnsi="Arial" w:cs="Arial"/>
          <w:sz w:val="24"/>
          <w:szCs w:val="24"/>
        </w:rPr>
        <w:t xml:space="preserve">.                                      </w:t>
      </w:r>
      <w:r w:rsidR="00AB1B27">
        <w:rPr>
          <w:rFonts w:ascii="Arial" w:hAnsi="Arial" w:cs="Arial"/>
          <w:i/>
          <w:sz w:val="24"/>
          <w:szCs w:val="24"/>
        </w:rPr>
        <w:t>(2 marks)</w:t>
      </w:r>
    </w:p>
    <w:p w:rsidR="00A34CC5" w:rsidRPr="00A34CC5" w:rsidRDefault="00A34CC5" w:rsidP="00AB1B27">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D103F2">
        <w:rPr>
          <w:rFonts w:ascii="Arial" w:hAnsi="Arial" w:cs="Arial"/>
          <w:b/>
          <w:sz w:val="24"/>
          <w:szCs w:val="24"/>
        </w:rPr>
        <w:t xml:space="preserve"> </w:t>
      </w: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rsidR="00A34CC5" w:rsidRDefault="00A34CC5" w:rsidP="00A34CC5">
      <w:pPr>
        <w:pStyle w:val="NoSpacing"/>
        <w:spacing w:line="276" w:lineRule="auto"/>
        <w:jc w:val="both"/>
        <w:rPr>
          <w:rFonts w:ascii="Arial" w:hAnsi="Arial" w:cs="Arial"/>
          <w:b/>
          <w:sz w:val="24"/>
          <w:szCs w:val="24"/>
        </w:rPr>
      </w:pPr>
    </w:p>
    <w:p w:rsidR="00A5172E" w:rsidRDefault="00A5172E"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1949D2" w:rsidRPr="001949D2" w:rsidRDefault="000C7E85" w:rsidP="001949D2">
      <w:pPr>
        <w:pStyle w:val="ListParagraph"/>
        <w:numPr>
          <w:ilvl w:val="0"/>
          <w:numId w:val="22"/>
        </w:numPr>
        <w:tabs>
          <w:tab w:val="left" w:pos="720"/>
          <w:tab w:val="left" w:pos="1440"/>
          <w:tab w:val="left" w:pos="2129"/>
        </w:tabs>
        <w:autoSpaceDE w:val="0"/>
        <w:autoSpaceDN w:val="0"/>
        <w:adjustRightInd w:val="0"/>
        <w:ind w:hanging="720"/>
        <w:jc w:val="both"/>
        <w:rPr>
          <w:rFonts w:ascii="Arial" w:eastAsia="BatangChe" w:hAnsi="Arial" w:cs="Arial"/>
          <w:sz w:val="24"/>
          <w:szCs w:val="24"/>
        </w:rPr>
      </w:pPr>
      <w:r w:rsidRPr="001949D2">
        <w:rPr>
          <w:rFonts w:ascii="Arial" w:hAnsi="Arial" w:cs="Arial"/>
          <w:sz w:val="24"/>
          <w:szCs w:val="24"/>
        </w:rPr>
        <w:t xml:space="preserve">Differentiate convertible preference share from Redeemable preference share. </w:t>
      </w:r>
    </w:p>
    <w:p w:rsidR="006514D0" w:rsidRPr="001949D2" w:rsidRDefault="001949D2" w:rsidP="001949D2">
      <w:pPr>
        <w:pStyle w:val="ListParagraph"/>
        <w:tabs>
          <w:tab w:val="left" w:pos="720"/>
          <w:tab w:val="left" w:pos="1440"/>
          <w:tab w:val="left" w:pos="2129"/>
        </w:tabs>
        <w:autoSpaceDE w:val="0"/>
        <w:autoSpaceDN w:val="0"/>
        <w:adjustRightInd w:val="0"/>
        <w:jc w:val="both"/>
        <w:rPr>
          <w:rStyle w:val="ya-q-full-text"/>
          <w:rFonts w:ascii="Arial" w:eastAsia="BatangChe" w:hAnsi="Arial" w:cs="Arial"/>
          <w:sz w:val="24"/>
          <w:szCs w:val="24"/>
        </w:rPr>
      </w:pPr>
      <w:r>
        <w:rPr>
          <w:rFonts w:ascii="Arial" w:hAnsi="Arial" w:cs="Arial"/>
          <w:sz w:val="24"/>
          <w:szCs w:val="24"/>
        </w:rPr>
        <w:t xml:space="preserve">                                                                                                               </w:t>
      </w:r>
      <w:r w:rsidRPr="001949D2">
        <w:rPr>
          <w:rStyle w:val="ya-q-full-text"/>
          <w:rFonts w:ascii="Arial" w:eastAsia="BatangChe" w:hAnsi="Arial" w:cs="Arial"/>
          <w:i/>
          <w:sz w:val="24"/>
          <w:szCs w:val="24"/>
        </w:rPr>
        <w:t>(4 marks)</w:t>
      </w:r>
      <w:r w:rsidR="000C7E85" w:rsidRPr="001949D2">
        <w:rPr>
          <w:rFonts w:ascii="Arial" w:hAnsi="Arial" w:cs="Arial"/>
          <w:sz w:val="24"/>
          <w:szCs w:val="24"/>
        </w:rPr>
        <w:t xml:space="preserve">                              </w:t>
      </w:r>
      <w:r w:rsidRPr="001949D2">
        <w:rPr>
          <w:rFonts w:ascii="Arial" w:hAnsi="Arial" w:cs="Arial"/>
          <w:sz w:val="24"/>
          <w:szCs w:val="24"/>
        </w:rPr>
        <w:t xml:space="preserve">  </w:t>
      </w:r>
    </w:p>
    <w:p w:rsidR="006514D0" w:rsidRPr="001949D2" w:rsidRDefault="006514D0" w:rsidP="001949D2">
      <w:pPr>
        <w:pStyle w:val="ListParagraph"/>
        <w:numPr>
          <w:ilvl w:val="0"/>
          <w:numId w:val="22"/>
        </w:numPr>
        <w:tabs>
          <w:tab w:val="left" w:pos="720"/>
          <w:tab w:val="left" w:pos="1440"/>
          <w:tab w:val="left" w:pos="2129"/>
        </w:tabs>
        <w:autoSpaceDE w:val="0"/>
        <w:autoSpaceDN w:val="0"/>
        <w:adjustRightInd w:val="0"/>
        <w:ind w:hanging="630"/>
        <w:jc w:val="both"/>
        <w:rPr>
          <w:rStyle w:val="ya-q-full-text"/>
          <w:rFonts w:ascii="Arial" w:eastAsia="BatangChe" w:hAnsi="Arial" w:cs="Arial"/>
          <w:sz w:val="24"/>
          <w:szCs w:val="24"/>
        </w:rPr>
      </w:pPr>
      <w:r w:rsidRPr="001949D2">
        <w:rPr>
          <w:rStyle w:val="ya-q-full-text"/>
          <w:rFonts w:ascii="Arial" w:eastAsia="BatangChe" w:hAnsi="Arial" w:cs="Arial"/>
          <w:sz w:val="24"/>
          <w:szCs w:val="24"/>
        </w:rPr>
        <w:t>Explain how the basis of computing interest by compounding method differ from that of simple interest method</w:t>
      </w:r>
      <w:r w:rsidR="001949D2">
        <w:rPr>
          <w:rStyle w:val="ya-q-full-text"/>
          <w:rFonts w:ascii="Arial" w:eastAsia="BatangChe" w:hAnsi="Arial" w:cs="Arial"/>
          <w:sz w:val="24"/>
          <w:szCs w:val="24"/>
        </w:rPr>
        <w:t xml:space="preserve">.                                                            </w:t>
      </w:r>
      <w:r w:rsidRPr="001949D2">
        <w:rPr>
          <w:rStyle w:val="ya-q-full-text"/>
          <w:rFonts w:ascii="Arial" w:eastAsia="BatangChe" w:hAnsi="Arial" w:cs="Arial"/>
          <w:sz w:val="24"/>
          <w:szCs w:val="24"/>
        </w:rPr>
        <w:t xml:space="preserve">    </w:t>
      </w:r>
      <w:r w:rsidR="0060319E" w:rsidRPr="001949D2">
        <w:rPr>
          <w:rStyle w:val="ya-q-full-text"/>
          <w:rFonts w:ascii="Arial" w:eastAsia="BatangChe" w:hAnsi="Arial" w:cs="Arial"/>
          <w:i/>
          <w:sz w:val="24"/>
          <w:szCs w:val="24"/>
        </w:rPr>
        <w:t>(</w:t>
      </w:r>
      <w:r w:rsidRPr="001949D2">
        <w:rPr>
          <w:rStyle w:val="ya-q-full-text"/>
          <w:rFonts w:ascii="Arial" w:eastAsia="BatangChe" w:hAnsi="Arial" w:cs="Arial"/>
          <w:i/>
          <w:sz w:val="24"/>
          <w:szCs w:val="24"/>
        </w:rPr>
        <w:t>3 marks</w:t>
      </w:r>
      <w:r w:rsidR="0060319E" w:rsidRPr="001949D2">
        <w:rPr>
          <w:rStyle w:val="ya-q-full-text"/>
          <w:rFonts w:ascii="Arial" w:eastAsia="BatangChe" w:hAnsi="Arial" w:cs="Arial"/>
          <w:i/>
          <w:sz w:val="24"/>
          <w:szCs w:val="24"/>
        </w:rPr>
        <w:t>)</w:t>
      </w:r>
    </w:p>
    <w:p w:rsidR="001949D2" w:rsidRPr="001949D2" w:rsidRDefault="001949D2" w:rsidP="001949D2">
      <w:pPr>
        <w:pStyle w:val="ListParagraph"/>
        <w:tabs>
          <w:tab w:val="left" w:pos="720"/>
          <w:tab w:val="left" w:pos="1440"/>
          <w:tab w:val="left" w:pos="2129"/>
        </w:tabs>
        <w:autoSpaceDE w:val="0"/>
        <w:autoSpaceDN w:val="0"/>
        <w:adjustRightInd w:val="0"/>
        <w:jc w:val="both"/>
        <w:rPr>
          <w:rStyle w:val="ya-q-full-text"/>
          <w:rFonts w:ascii="Arial" w:eastAsia="BatangChe" w:hAnsi="Arial" w:cs="Arial"/>
          <w:sz w:val="24"/>
          <w:szCs w:val="24"/>
        </w:rPr>
      </w:pPr>
    </w:p>
    <w:p w:rsidR="001949D2" w:rsidRDefault="006514D0" w:rsidP="001949D2">
      <w:pPr>
        <w:pStyle w:val="ListParagraph"/>
        <w:numPr>
          <w:ilvl w:val="0"/>
          <w:numId w:val="22"/>
        </w:numPr>
        <w:tabs>
          <w:tab w:val="left" w:pos="720"/>
          <w:tab w:val="left" w:pos="1440"/>
          <w:tab w:val="left" w:pos="2129"/>
        </w:tabs>
        <w:autoSpaceDE w:val="0"/>
        <w:autoSpaceDN w:val="0"/>
        <w:adjustRightInd w:val="0"/>
        <w:ind w:hanging="630"/>
        <w:jc w:val="both"/>
        <w:rPr>
          <w:rStyle w:val="ya-q-full-text"/>
          <w:rFonts w:ascii="Arial" w:eastAsia="BatangChe" w:hAnsi="Arial" w:cs="Arial"/>
          <w:sz w:val="24"/>
          <w:szCs w:val="24"/>
        </w:rPr>
      </w:pPr>
      <w:r w:rsidRPr="001949D2">
        <w:rPr>
          <w:rStyle w:val="ya-q-full-text"/>
          <w:rFonts w:ascii="Arial" w:eastAsia="BatangChe" w:hAnsi="Arial" w:cs="Arial"/>
          <w:sz w:val="24"/>
          <w:szCs w:val="24"/>
        </w:rPr>
        <w:t>Compute how much interest income will an investor get after 3 years if he deposits K 2,000 in a pure save account which pays interest semi-annually a</w:t>
      </w:r>
      <w:r w:rsidR="001949D2">
        <w:rPr>
          <w:rStyle w:val="ya-q-full-text"/>
          <w:rFonts w:ascii="Arial" w:eastAsia="BatangChe" w:hAnsi="Arial" w:cs="Arial"/>
          <w:sz w:val="24"/>
          <w:szCs w:val="24"/>
        </w:rPr>
        <w:t xml:space="preserve">t the rate of 15 % p.a.                                                                                     </w:t>
      </w:r>
      <w:r w:rsidR="001949D2">
        <w:rPr>
          <w:rStyle w:val="ya-q-full-text"/>
          <w:rFonts w:ascii="Arial" w:eastAsia="BatangChe" w:hAnsi="Arial" w:cs="Arial"/>
          <w:i/>
          <w:sz w:val="24"/>
          <w:szCs w:val="24"/>
        </w:rPr>
        <w:t>(5 marks)</w:t>
      </w:r>
      <w:r w:rsidRPr="001949D2">
        <w:rPr>
          <w:rStyle w:val="ya-q-full-text"/>
          <w:rFonts w:ascii="Arial" w:eastAsia="BatangChe" w:hAnsi="Arial" w:cs="Arial"/>
          <w:sz w:val="24"/>
          <w:szCs w:val="24"/>
        </w:rPr>
        <w:t xml:space="preserve"> </w:t>
      </w:r>
    </w:p>
    <w:p w:rsidR="001949D2" w:rsidRDefault="001949D2" w:rsidP="001949D2">
      <w:pPr>
        <w:pStyle w:val="ListParagraph"/>
        <w:tabs>
          <w:tab w:val="left" w:pos="720"/>
          <w:tab w:val="left" w:pos="1440"/>
          <w:tab w:val="left" w:pos="2129"/>
        </w:tabs>
        <w:autoSpaceDE w:val="0"/>
        <w:autoSpaceDN w:val="0"/>
        <w:adjustRightInd w:val="0"/>
        <w:jc w:val="both"/>
        <w:rPr>
          <w:rStyle w:val="ya-q-full-text"/>
          <w:rFonts w:ascii="Arial" w:eastAsia="BatangChe" w:hAnsi="Arial" w:cs="Arial"/>
          <w:sz w:val="24"/>
          <w:szCs w:val="24"/>
        </w:rPr>
      </w:pPr>
    </w:p>
    <w:p w:rsidR="001949D2" w:rsidRDefault="001949D2" w:rsidP="001949D2">
      <w:pPr>
        <w:pStyle w:val="ListParagraph"/>
        <w:numPr>
          <w:ilvl w:val="0"/>
          <w:numId w:val="22"/>
        </w:numPr>
        <w:tabs>
          <w:tab w:val="left" w:pos="720"/>
          <w:tab w:val="left" w:pos="1440"/>
          <w:tab w:val="left" w:pos="2129"/>
        </w:tabs>
        <w:autoSpaceDE w:val="0"/>
        <w:autoSpaceDN w:val="0"/>
        <w:adjustRightInd w:val="0"/>
        <w:ind w:hanging="720"/>
        <w:jc w:val="both"/>
        <w:rPr>
          <w:rStyle w:val="ya-q-full-text"/>
          <w:rFonts w:ascii="Arial" w:eastAsia="BatangChe" w:hAnsi="Arial" w:cs="Arial"/>
          <w:i/>
          <w:sz w:val="24"/>
          <w:szCs w:val="24"/>
        </w:rPr>
      </w:pPr>
      <w:r w:rsidRPr="001949D2">
        <w:rPr>
          <w:rStyle w:val="ya-q-full-text"/>
          <w:rFonts w:ascii="Arial" w:eastAsia="BatangChe" w:hAnsi="Arial" w:cs="Arial"/>
          <w:sz w:val="24"/>
          <w:szCs w:val="24"/>
        </w:rPr>
        <w:t xml:space="preserve">An investor was offered to buy a bond which is to pay coupon income every quarter for the next four years. Explain four assumptions that should be used in calculating purchase value of this offer.                                                    </w:t>
      </w:r>
      <w:r w:rsidRPr="001949D2">
        <w:rPr>
          <w:rStyle w:val="ya-q-full-text"/>
          <w:rFonts w:ascii="Arial" w:eastAsia="BatangChe" w:hAnsi="Arial" w:cs="Arial"/>
          <w:i/>
          <w:sz w:val="24"/>
          <w:szCs w:val="24"/>
        </w:rPr>
        <w:t>(8 marks)</w:t>
      </w:r>
    </w:p>
    <w:p w:rsidR="001949D2" w:rsidRDefault="001949D2" w:rsidP="001949D2">
      <w:pPr>
        <w:pStyle w:val="NoSpacing"/>
        <w:spacing w:line="276" w:lineRule="auto"/>
        <w:jc w:val="both"/>
        <w:rPr>
          <w:rFonts w:ascii="Arial" w:hAnsi="Arial" w:cs="Arial"/>
          <w:b/>
          <w:sz w:val="24"/>
          <w:szCs w:val="24"/>
        </w:rPr>
      </w:pPr>
      <w:r>
        <w:rPr>
          <w:rStyle w:val="ya-q-full-text"/>
          <w:rFonts w:ascii="Arial" w:eastAsia="BatangChe" w:hAnsi="Arial" w:cs="Arial"/>
          <w:i/>
          <w:sz w:val="24"/>
          <w:szCs w:val="24"/>
        </w:rPr>
        <w:t xml:space="preserve">                                                                                                             </w:t>
      </w:r>
      <w:r w:rsidRPr="00A34CC5">
        <w:rPr>
          <w:rFonts w:ascii="Arial" w:hAnsi="Arial" w:cs="Arial"/>
          <w:b/>
          <w:sz w:val="24"/>
          <w:szCs w:val="24"/>
        </w:rPr>
        <w:t xml:space="preserve"> (Total 20 marks)</w:t>
      </w:r>
    </w:p>
    <w:p w:rsidR="009D6111" w:rsidRDefault="009D6111" w:rsidP="001949D2">
      <w:pPr>
        <w:pStyle w:val="NoSpacing"/>
        <w:spacing w:line="276" w:lineRule="auto"/>
        <w:jc w:val="both"/>
        <w:rPr>
          <w:rFonts w:ascii="Arial" w:hAnsi="Arial" w:cs="Arial"/>
          <w:b/>
          <w:sz w:val="24"/>
          <w:szCs w:val="24"/>
        </w:rPr>
      </w:pPr>
    </w:p>
    <w:p w:rsidR="009D6111" w:rsidRDefault="009D6111" w:rsidP="009D6111">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8</w:t>
      </w:r>
    </w:p>
    <w:p w:rsidR="009D6111" w:rsidRDefault="009D6111" w:rsidP="009D6111">
      <w:pPr>
        <w:pStyle w:val="NoSpacing"/>
        <w:spacing w:line="276" w:lineRule="auto"/>
        <w:jc w:val="both"/>
        <w:rPr>
          <w:rFonts w:ascii="Arial" w:hAnsi="Arial" w:cs="Arial"/>
          <w:sz w:val="24"/>
          <w:szCs w:val="24"/>
        </w:rPr>
      </w:pPr>
      <w:r w:rsidRPr="00411D82">
        <w:rPr>
          <w:rFonts w:ascii="Arial" w:hAnsi="Arial" w:cs="Arial"/>
          <w:sz w:val="24"/>
          <w:szCs w:val="24"/>
        </w:rPr>
        <w:t xml:space="preserve">Options </w:t>
      </w:r>
      <w:r>
        <w:rPr>
          <w:rFonts w:ascii="Arial" w:hAnsi="Arial" w:cs="Arial"/>
          <w:sz w:val="24"/>
          <w:szCs w:val="24"/>
        </w:rPr>
        <w:t>for</w:t>
      </w:r>
      <w:r w:rsidRPr="00411D82">
        <w:rPr>
          <w:rFonts w:ascii="Arial" w:hAnsi="Arial" w:cs="Arial"/>
          <w:sz w:val="24"/>
          <w:szCs w:val="24"/>
        </w:rPr>
        <w:t xml:space="preserve"> Futures contracts and Equity markets</w:t>
      </w:r>
      <w:r>
        <w:rPr>
          <w:rFonts w:ascii="Arial" w:hAnsi="Arial" w:cs="Arial"/>
          <w:sz w:val="24"/>
          <w:szCs w:val="24"/>
        </w:rPr>
        <w:t xml:space="preserve"> are highly patronised. Options can either be call option or put option.</w:t>
      </w:r>
    </w:p>
    <w:p w:rsidR="009D6111" w:rsidRDefault="009D6111" w:rsidP="009D6111">
      <w:pPr>
        <w:pStyle w:val="NoSpacing"/>
        <w:spacing w:line="276" w:lineRule="auto"/>
        <w:jc w:val="both"/>
        <w:rPr>
          <w:rFonts w:ascii="Arial" w:hAnsi="Arial" w:cs="Arial"/>
          <w:sz w:val="24"/>
          <w:szCs w:val="24"/>
        </w:rPr>
      </w:pPr>
    </w:p>
    <w:p w:rsidR="009D6111" w:rsidRPr="00DF1EBC" w:rsidRDefault="009D6111" w:rsidP="009D6111">
      <w:pPr>
        <w:pStyle w:val="NoSpacing"/>
        <w:numPr>
          <w:ilvl w:val="0"/>
          <w:numId w:val="24"/>
        </w:numPr>
        <w:spacing w:line="276" w:lineRule="auto"/>
        <w:ind w:left="720" w:hanging="630"/>
        <w:jc w:val="both"/>
        <w:rPr>
          <w:rFonts w:ascii="Arial" w:hAnsi="Arial" w:cs="Arial"/>
          <w:sz w:val="24"/>
          <w:szCs w:val="24"/>
        </w:rPr>
      </w:pPr>
      <w:r>
        <w:rPr>
          <w:rFonts w:ascii="Arial" w:hAnsi="Arial" w:cs="Arial"/>
          <w:sz w:val="24"/>
          <w:szCs w:val="24"/>
        </w:rPr>
        <w:t xml:space="preserve">Explain </w:t>
      </w:r>
      <w:r w:rsidRPr="00DF1EBC">
        <w:rPr>
          <w:rFonts w:ascii="Arial" w:hAnsi="Arial" w:cs="Arial"/>
          <w:b/>
          <w:sz w:val="24"/>
          <w:szCs w:val="24"/>
          <w:u w:val="single"/>
        </w:rPr>
        <w:t>four</w:t>
      </w:r>
      <w:r>
        <w:rPr>
          <w:rFonts w:ascii="Arial" w:hAnsi="Arial" w:cs="Arial"/>
          <w:sz w:val="24"/>
          <w:szCs w:val="24"/>
        </w:rPr>
        <w:t xml:space="preserve"> reasons why option markets are so attractive and considered to be among the most liquid markets in the world.                                          (</w:t>
      </w:r>
      <w:r w:rsidRPr="00DF1EBC">
        <w:rPr>
          <w:rFonts w:ascii="Arial" w:hAnsi="Arial" w:cs="Arial"/>
          <w:i/>
          <w:sz w:val="24"/>
          <w:szCs w:val="24"/>
        </w:rPr>
        <w:t>8 marks)</w:t>
      </w:r>
    </w:p>
    <w:p w:rsidR="009D6111" w:rsidRDefault="009D6111" w:rsidP="009D6111">
      <w:pPr>
        <w:pStyle w:val="NoSpacing"/>
        <w:spacing w:line="276" w:lineRule="auto"/>
        <w:ind w:left="720"/>
        <w:jc w:val="both"/>
        <w:rPr>
          <w:rFonts w:ascii="Arial" w:hAnsi="Arial" w:cs="Arial"/>
          <w:sz w:val="24"/>
          <w:szCs w:val="24"/>
        </w:rPr>
      </w:pPr>
    </w:p>
    <w:p w:rsidR="009D6111" w:rsidRPr="00DF1EBC" w:rsidRDefault="009D6111" w:rsidP="009D6111">
      <w:pPr>
        <w:pStyle w:val="NoSpacing"/>
        <w:numPr>
          <w:ilvl w:val="0"/>
          <w:numId w:val="24"/>
        </w:numPr>
        <w:spacing w:line="276" w:lineRule="auto"/>
        <w:ind w:left="720" w:hanging="630"/>
        <w:jc w:val="both"/>
        <w:rPr>
          <w:rFonts w:ascii="Arial" w:hAnsi="Arial" w:cs="Arial"/>
          <w:sz w:val="24"/>
          <w:szCs w:val="24"/>
        </w:rPr>
      </w:pPr>
      <w:r>
        <w:rPr>
          <w:rFonts w:ascii="Arial" w:hAnsi="Arial" w:cs="Arial"/>
          <w:sz w:val="24"/>
          <w:szCs w:val="24"/>
        </w:rPr>
        <w:t xml:space="preserve">Discuss </w:t>
      </w:r>
      <w:r w:rsidRPr="00DF1EBC">
        <w:rPr>
          <w:rFonts w:ascii="Arial" w:hAnsi="Arial" w:cs="Arial"/>
          <w:b/>
          <w:sz w:val="24"/>
          <w:szCs w:val="24"/>
          <w:u w:val="single"/>
        </w:rPr>
        <w:t>two</w:t>
      </w:r>
      <w:r>
        <w:rPr>
          <w:rFonts w:ascii="Arial" w:hAnsi="Arial" w:cs="Arial"/>
          <w:sz w:val="24"/>
          <w:szCs w:val="24"/>
        </w:rPr>
        <w:t xml:space="preserve"> </w:t>
      </w:r>
      <w:proofErr w:type="gramStart"/>
      <w:r>
        <w:rPr>
          <w:rFonts w:ascii="Arial" w:hAnsi="Arial" w:cs="Arial"/>
          <w:sz w:val="24"/>
          <w:szCs w:val="24"/>
        </w:rPr>
        <w:t>composition</w:t>
      </w:r>
      <w:proofErr w:type="gramEnd"/>
      <w:r>
        <w:rPr>
          <w:rFonts w:ascii="Arial" w:hAnsi="Arial" w:cs="Arial"/>
          <w:sz w:val="24"/>
          <w:szCs w:val="24"/>
        </w:rPr>
        <w:t xml:space="preserve"> of an option price.                                            </w:t>
      </w:r>
      <w:r>
        <w:rPr>
          <w:rFonts w:ascii="Arial" w:hAnsi="Arial" w:cs="Arial"/>
          <w:i/>
          <w:sz w:val="24"/>
          <w:szCs w:val="24"/>
        </w:rPr>
        <w:t>(6 marks)</w:t>
      </w:r>
    </w:p>
    <w:p w:rsidR="009D6111" w:rsidRDefault="009D6111" w:rsidP="009D6111">
      <w:pPr>
        <w:pStyle w:val="ListParagraph"/>
        <w:rPr>
          <w:rFonts w:ascii="Arial" w:hAnsi="Arial" w:cs="Arial"/>
          <w:sz w:val="24"/>
          <w:szCs w:val="24"/>
        </w:rPr>
      </w:pPr>
    </w:p>
    <w:p w:rsidR="00CB4828" w:rsidRDefault="009D6111" w:rsidP="009D6111">
      <w:pPr>
        <w:pStyle w:val="NoSpacing"/>
        <w:numPr>
          <w:ilvl w:val="0"/>
          <w:numId w:val="24"/>
        </w:numPr>
        <w:spacing w:line="276" w:lineRule="auto"/>
        <w:ind w:left="720" w:hanging="630"/>
        <w:jc w:val="both"/>
        <w:rPr>
          <w:rFonts w:ascii="Arial" w:hAnsi="Arial" w:cs="Arial"/>
          <w:sz w:val="24"/>
          <w:szCs w:val="24"/>
        </w:rPr>
      </w:pPr>
      <w:r>
        <w:rPr>
          <w:rFonts w:ascii="Arial" w:hAnsi="Arial" w:cs="Arial"/>
          <w:sz w:val="24"/>
          <w:szCs w:val="24"/>
        </w:rPr>
        <w:t xml:space="preserve">The current market price for a share is K65.00. The share carries a call option of K15.00 with an agreement that it can be purchased at K60.00 for the next three months. The option holder wants to exercise his rights in the next two months and it is expected that the share price will move to K70.00. </w:t>
      </w:r>
    </w:p>
    <w:p w:rsidR="00CB4828" w:rsidRDefault="00CB4828" w:rsidP="00CB4828">
      <w:pPr>
        <w:pStyle w:val="ListParagraph"/>
        <w:rPr>
          <w:rFonts w:ascii="Arial" w:hAnsi="Arial" w:cs="Arial"/>
          <w:sz w:val="24"/>
          <w:szCs w:val="24"/>
        </w:rPr>
      </w:pPr>
    </w:p>
    <w:p w:rsidR="00CB4828" w:rsidRDefault="00CB4828" w:rsidP="00CB4828">
      <w:pPr>
        <w:pStyle w:val="ListParagraph"/>
        <w:rPr>
          <w:rFonts w:ascii="Arial" w:hAnsi="Arial" w:cs="Arial"/>
          <w:b/>
          <w:sz w:val="24"/>
          <w:szCs w:val="24"/>
        </w:rPr>
      </w:pPr>
      <w:r w:rsidRPr="00CB4828">
        <w:rPr>
          <w:rFonts w:ascii="Arial" w:hAnsi="Arial" w:cs="Arial"/>
          <w:b/>
          <w:sz w:val="24"/>
          <w:szCs w:val="24"/>
        </w:rPr>
        <w:t>Required</w:t>
      </w:r>
    </w:p>
    <w:p w:rsidR="009D6111" w:rsidRDefault="009D6111" w:rsidP="00CB4828">
      <w:pPr>
        <w:pStyle w:val="ListParagraph"/>
        <w:ind w:left="8100" w:hanging="7470"/>
        <w:rPr>
          <w:rFonts w:ascii="Arial" w:hAnsi="Arial" w:cs="Arial"/>
          <w:sz w:val="24"/>
          <w:szCs w:val="24"/>
        </w:rPr>
      </w:pPr>
      <w:r>
        <w:rPr>
          <w:rFonts w:ascii="Arial" w:hAnsi="Arial" w:cs="Arial"/>
          <w:sz w:val="24"/>
          <w:szCs w:val="24"/>
        </w:rPr>
        <w:t xml:space="preserve">Advise the holder whether to exercise the rights or not (show your calculations.)              </w:t>
      </w:r>
      <w:r w:rsidR="00CB4828">
        <w:rPr>
          <w:rFonts w:ascii="Arial" w:hAnsi="Arial" w:cs="Arial"/>
          <w:sz w:val="24"/>
          <w:szCs w:val="24"/>
        </w:rPr>
        <w:t xml:space="preserve">   </w:t>
      </w:r>
      <w:r>
        <w:rPr>
          <w:rFonts w:ascii="Arial" w:hAnsi="Arial" w:cs="Arial"/>
          <w:sz w:val="24"/>
          <w:szCs w:val="24"/>
        </w:rPr>
        <w:t>(</w:t>
      </w:r>
      <w:r w:rsidRPr="00DF1EBC">
        <w:rPr>
          <w:rFonts w:ascii="Arial" w:hAnsi="Arial" w:cs="Arial"/>
          <w:i/>
          <w:sz w:val="24"/>
          <w:szCs w:val="24"/>
        </w:rPr>
        <w:t>4 marks</w:t>
      </w:r>
      <w:r>
        <w:rPr>
          <w:rFonts w:ascii="Arial" w:hAnsi="Arial" w:cs="Arial"/>
          <w:i/>
          <w:sz w:val="24"/>
          <w:szCs w:val="24"/>
        </w:rPr>
        <w:t>)</w:t>
      </w:r>
      <w:r>
        <w:rPr>
          <w:rFonts w:ascii="Arial" w:hAnsi="Arial" w:cs="Arial"/>
          <w:sz w:val="24"/>
          <w:szCs w:val="24"/>
        </w:rPr>
        <w:t xml:space="preserve">                                                                           </w:t>
      </w:r>
      <w:r w:rsidR="00CB4828">
        <w:rPr>
          <w:rFonts w:ascii="Arial" w:hAnsi="Arial" w:cs="Arial"/>
          <w:sz w:val="24"/>
          <w:szCs w:val="24"/>
        </w:rPr>
        <w:t xml:space="preserve">                               </w:t>
      </w:r>
      <w:r>
        <w:rPr>
          <w:rFonts w:ascii="Arial" w:hAnsi="Arial" w:cs="Arial"/>
          <w:sz w:val="24"/>
          <w:szCs w:val="24"/>
        </w:rPr>
        <w:t xml:space="preserve">                 </w:t>
      </w:r>
    </w:p>
    <w:p w:rsidR="00CB4828" w:rsidRDefault="009D6111" w:rsidP="009D6111">
      <w:pPr>
        <w:pStyle w:val="NoSpacing"/>
        <w:numPr>
          <w:ilvl w:val="0"/>
          <w:numId w:val="24"/>
        </w:numPr>
        <w:spacing w:line="276" w:lineRule="auto"/>
        <w:ind w:left="720" w:hanging="630"/>
        <w:jc w:val="both"/>
        <w:rPr>
          <w:rFonts w:ascii="Arial" w:hAnsi="Arial" w:cs="Arial"/>
          <w:sz w:val="24"/>
          <w:szCs w:val="24"/>
        </w:rPr>
      </w:pPr>
      <w:r>
        <w:rPr>
          <w:rFonts w:ascii="Arial" w:hAnsi="Arial" w:cs="Arial"/>
          <w:sz w:val="24"/>
          <w:szCs w:val="24"/>
        </w:rPr>
        <w:t xml:space="preserve">Two parties entered into an option agreement. In course of the agreement, the seller forced the buyer to pay while the buy chose not to fulfil their arrangement. </w:t>
      </w:r>
    </w:p>
    <w:p w:rsidR="00CB4828" w:rsidRDefault="00CB4828" w:rsidP="00CB4828">
      <w:pPr>
        <w:pStyle w:val="NoSpacing"/>
        <w:spacing w:line="276" w:lineRule="auto"/>
        <w:ind w:left="720"/>
        <w:jc w:val="both"/>
        <w:rPr>
          <w:rFonts w:ascii="Arial" w:hAnsi="Arial" w:cs="Arial"/>
          <w:b/>
          <w:sz w:val="24"/>
          <w:szCs w:val="24"/>
        </w:rPr>
      </w:pPr>
    </w:p>
    <w:p w:rsidR="00CB4828" w:rsidRPr="00CB4828" w:rsidRDefault="00CB4828" w:rsidP="00CB4828">
      <w:pPr>
        <w:pStyle w:val="NoSpacing"/>
        <w:spacing w:line="276" w:lineRule="auto"/>
        <w:ind w:left="720"/>
        <w:jc w:val="both"/>
        <w:rPr>
          <w:rFonts w:ascii="Arial" w:hAnsi="Arial" w:cs="Arial"/>
          <w:b/>
          <w:sz w:val="24"/>
          <w:szCs w:val="24"/>
        </w:rPr>
      </w:pPr>
      <w:r>
        <w:rPr>
          <w:rFonts w:ascii="Arial" w:hAnsi="Arial" w:cs="Arial"/>
          <w:b/>
          <w:sz w:val="24"/>
          <w:szCs w:val="24"/>
        </w:rPr>
        <w:t>Required</w:t>
      </w:r>
    </w:p>
    <w:p w:rsidR="009D6111" w:rsidRPr="00411D82" w:rsidRDefault="009D6111" w:rsidP="00CB4828">
      <w:pPr>
        <w:pStyle w:val="NoSpacing"/>
        <w:spacing w:line="276" w:lineRule="auto"/>
        <w:ind w:left="720"/>
        <w:jc w:val="both"/>
        <w:rPr>
          <w:rFonts w:ascii="Arial" w:hAnsi="Arial" w:cs="Arial"/>
          <w:sz w:val="24"/>
          <w:szCs w:val="24"/>
        </w:rPr>
      </w:pPr>
      <w:r>
        <w:rPr>
          <w:rFonts w:ascii="Arial" w:hAnsi="Arial" w:cs="Arial"/>
          <w:sz w:val="24"/>
          <w:szCs w:val="24"/>
        </w:rPr>
        <w:t xml:space="preserve">Advise whether the buyer has a case to answer for breaking the agreement.                                                                                                                   </w:t>
      </w:r>
    </w:p>
    <w:p w:rsidR="009D6111" w:rsidRDefault="009D6111" w:rsidP="009D6111">
      <w:pPr>
        <w:jc w:val="both"/>
        <w:rPr>
          <w:rFonts w:ascii="Arial" w:eastAsia="BatangChe" w:hAnsi="Arial" w:cs="Arial"/>
        </w:rPr>
      </w:pPr>
      <w:r>
        <w:rPr>
          <w:rFonts w:ascii="Arial" w:eastAsia="BatangChe" w:hAnsi="Arial" w:cs="Arial"/>
        </w:rPr>
        <w:t xml:space="preserve">                                                                                                                          </w:t>
      </w:r>
      <w:r>
        <w:rPr>
          <w:rFonts w:ascii="Arial" w:hAnsi="Arial" w:cs="Arial"/>
        </w:rPr>
        <w:t>(</w:t>
      </w:r>
      <w:r w:rsidR="00363FCA">
        <w:rPr>
          <w:rFonts w:ascii="Arial" w:hAnsi="Arial" w:cs="Arial"/>
          <w:i/>
        </w:rPr>
        <w:t>2</w:t>
      </w:r>
      <w:bookmarkStart w:id="0" w:name="_GoBack"/>
      <w:bookmarkEnd w:id="0"/>
      <w:r w:rsidRPr="00DF1EBC">
        <w:rPr>
          <w:rFonts w:ascii="Arial" w:hAnsi="Arial" w:cs="Arial"/>
          <w:i/>
        </w:rPr>
        <w:t xml:space="preserve"> marks</w:t>
      </w:r>
      <w:r>
        <w:rPr>
          <w:rFonts w:ascii="Arial" w:hAnsi="Arial" w:cs="Arial"/>
          <w:i/>
        </w:rPr>
        <w:t>)</w:t>
      </w:r>
    </w:p>
    <w:p w:rsidR="009D6111" w:rsidRPr="00A34CC5" w:rsidRDefault="009D6111" w:rsidP="009D6111">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Pr>
          <w:rFonts w:ascii="Arial" w:hAnsi="Arial" w:cs="Arial"/>
          <w:b/>
          <w:sz w:val="24"/>
          <w:szCs w:val="24"/>
        </w:rPr>
        <w:t xml:space="preserve">                                         </w:t>
      </w:r>
      <w:r w:rsidRPr="00A34CC5">
        <w:rPr>
          <w:rFonts w:ascii="Arial" w:hAnsi="Arial" w:cs="Arial"/>
          <w:b/>
          <w:sz w:val="24"/>
          <w:szCs w:val="24"/>
        </w:rPr>
        <w:t xml:space="preserve">   (Total 20 marks)</w:t>
      </w:r>
    </w:p>
    <w:p w:rsidR="009D6111" w:rsidRPr="00A34CC5" w:rsidRDefault="009D6111" w:rsidP="009D6111">
      <w:pPr>
        <w:spacing w:line="276" w:lineRule="auto"/>
        <w:jc w:val="both"/>
        <w:rPr>
          <w:rFonts w:ascii="Arial" w:hAnsi="Arial" w:cs="Arial"/>
          <w:b/>
        </w:rPr>
      </w:pPr>
    </w:p>
    <w:p w:rsidR="009D6111" w:rsidRPr="00A34CC5" w:rsidRDefault="009D6111" w:rsidP="001949D2">
      <w:pPr>
        <w:pStyle w:val="NoSpacing"/>
        <w:spacing w:line="276" w:lineRule="auto"/>
        <w:jc w:val="both"/>
        <w:rPr>
          <w:rFonts w:ascii="Arial" w:hAnsi="Arial" w:cs="Arial"/>
          <w:b/>
          <w:sz w:val="24"/>
          <w:szCs w:val="24"/>
        </w:rPr>
      </w:pPr>
    </w:p>
    <w:p w:rsidR="001949D2" w:rsidRPr="001949D2" w:rsidRDefault="001949D2" w:rsidP="001949D2">
      <w:pPr>
        <w:pStyle w:val="ListParagraph"/>
        <w:rPr>
          <w:rStyle w:val="ya-q-full-text"/>
          <w:rFonts w:ascii="Arial" w:eastAsia="BatangChe" w:hAnsi="Arial" w:cs="Arial"/>
          <w:i/>
          <w:sz w:val="24"/>
          <w:szCs w:val="24"/>
        </w:rPr>
      </w:pPr>
    </w:p>
    <w:p w:rsidR="001949D2" w:rsidRPr="001949D2" w:rsidRDefault="001949D2" w:rsidP="001949D2">
      <w:pPr>
        <w:pStyle w:val="ListParagraph"/>
        <w:tabs>
          <w:tab w:val="left" w:pos="720"/>
          <w:tab w:val="left" w:pos="1440"/>
          <w:tab w:val="left" w:pos="2129"/>
        </w:tabs>
        <w:autoSpaceDE w:val="0"/>
        <w:autoSpaceDN w:val="0"/>
        <w:adjustRightInd w:val="0"/>
        <w:jc w:val="both"/>
        <w:rPr>
          <w:rStyle w:val="ya-q-full-text"/>
          <w:rFonts w:ascii="Arial" w:eastAsia="BatangChe" w:hAnsi="Arial" w:cs="Arial"/>
          <w:i/>
          <w:sz w:val="24"/>
          <w:szCs w:val="24"/>
        </w:rPr>
      </w:pPr>
    </w:p>
    <w:p w:rsidR="006514D0" w:rsidRPr="001949D2" w:rsidRDefault="006514D0" w:rsidP="009D6111">
      <w:pPr>
        <w:pStyle w:val="ListParagraph"/>
        <w:tabs>
          <w:tab w:val="left" w:pos="720"/>
          <w:tab w:val="left" w:pos="1440"/>
          <w:tab w:val="left" w:pos="2129"/>
        </w:tabs>
        <w:autoSpaceDE w:val="0"/>
        <w:autoSpaceDN w:val="0"/>
        <w:adjustRightInd w:val="0"/>
        <w:jc w:val="both"/>
        <w:rPr>
          <w:rStyle w:val="ya-q-full-text"/>
          <w:rFonts w:ascii="Arial" w:eastAsia="BatangChe" w:hAnsi="Arial" w:cs="Arial"/>
          <w:i/>
          <w:sz w:val="24"/>
          <w:szCs w:val="24"/>
        </w:rPr>
      </w:pPr>
      <w:r w:rsidRPr="001949D2">
        <w:rPr>
          <w:rStyle w:val="ya-q-full-text"/>
          <w:rFonts w:ascii="Arial" w:eastAsia="BatangChe" w:hAnsi="Arial" w:cs="Arial"/>
          <w:sz w:val="24"/>
          <w:szCs w:val="24"/>
        </w:rPr>
        <w:t xml:space="preserve">                                                                                                                                                                                                   </w:t>
      </w:r>
    </w:p>
    <w:p w:rsidR="00091861" w:rsidRDefault="001C3673" w:rsidP="00CB4828">
      <w:pPr>
        <w:pStyle w:val="NoSpacing"/>
        <w:spacing w:line="276" w:lineRule="auto"/>
        <w:jc w:val="center"/>
        <w:rPr>
          <w:rFonts w:ascii="Arial" w:hAnsi="Arial" w:cs="Arial"/>
          <w:b/>
          <w:sz w:val="32"/>
          <w:szCs w:val="32"/>
        </w:rPr>
      </w:pPr>
      <w:r w:rsidRPr="00A34CC5">
        <w:rPr>
          <w:rFonts w:ascii="Arial" w:hAnsi="Arial" w:cs="Arial"/>
          <w:b/>
          <w:sz w:val="32"/>
          <w:szCs w:val="32"/>
        </w:rPr>
        <w:t>END OF EXAMINATION PAPER</w:t>
      </w:r>
    </w:p>
    <w:p w:rsidR="00091861" w:rsidRDefault="00091861" w:rsidP="0055087B">
      <w:pPr>
        <w:pStyle w:val="Body"/>
        <w:spacing w:line="276" w:lineRule="auto"/>
        <w:rPr>
          <w:rFonts w:ascii="Arial" w:hAnsi="Arial" w:cs="Arial"/>
          <w:b/>
          <w:sz w:val="32"/>
          <w:szCs w:val="32"/>
        </w:rPr>
      </w:pPr>
    </w:p>
    <w:p w:rsidR="00091861" w:rsidRDefault="00091861" w:rsidP="00091861">
      <w:pPr>
        <w:pStyle w:val="Body"/>
        <w:spacing w:line="276" w:lineRule="auto"/>
        <w:jc w:val="center"/>
        <w:rPr>
          <w:rFonts w:ascii="Arial" w:hAnsi="Arial" w:cs="Arial"/>
          <w:b/>
          <w:sz w:val="32"/>
          <w:szCs w:val="32"/>
        </w:rPr>
      </w:pPr>
    </w:p>
    <w:sectPr w:rsidR="00091861"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01E" w:rsidRDefault="000D301E">
      <w:r>
        <w:separator/>
      </w:r>
    </w:p>
  </w:endnote>
  <w:endnote w:type="continuationSeparator" w:id="0">
    <w:p w:rsidR="000D301E" w:rsidRDefault="000D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7613">
      <w:rPr>
        <w:rStyle w:val="PageNumber"/>
        <w:noProof/>
      </w:rPr>
      <w:t>3</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8847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01E" w:rsidRDefault="000D301E">
      <w:r>
        <w:separator/>
      </w:r>
    </w:p>
  </w:footnote>
  <w:footnote w:type="continuationSeparator" w:id="0">
    <w:p w:rsidR="000D301E" w:rsidRDefault="000D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01FB"/>
    <w:multiLevelType w:val="hybridMultilevel"/>
    <w:tmpl w:val="CEF899B2"/>
    <w:lvl w:ilvl="0" w:tplc="1B8C53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D5DC4"/>
    <w:multiLevelType w:val="hybridMultilevel"/>
    <w:tmpl w:val="DF1E049C"/>
    <w:lvl w:ilvl="0" w:tplc="43AA51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51037"/>
    <w:multiLevelType w:val="hybridMultilevel"/>
    <w:tmpl w:val="345C3F9E"/>
    <w:lvl w:ilvl="0" w:tplc="1B84D9E8">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C002EA"/>
    <w:multiLevelType w:val="hybridMultilevel"/>
    <w:tmpl w:val="BE0450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95B1D"/>
    <w:multiLevelType w:val="hybridMultilevel"/>
    <w:tmpl w:val="5B5A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239C48CB"/>
    <w:multiLevelType w:val="hybridMultilevel"/>
    <w:tmpl w:val="48507AFC"/>
    <w:lvl w:ilvl="0" w:tplc="362EFDF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38D21936"/>
    <w:multiLevelType w:val="hybridMultilevel"/>
    <w:tmpl w:val="A9F24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FA4955"/>
    <w:multiLevelType w:val="hybridMultilevel"/>
    <w:tmpl w:val="001C759C"/>
    <w:lvl w:ilvl="0" w:tplc="52EA5E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CB40E9"/>
    <w:multiLevelType w:val="hybridMultilevel"/>
    <w:tmpl w:val="98FEAFB2"/>
    <w:lvl w:ilvl="0" w:tplc="1B84D9E8">
      <w:start w:val="1"/>
      <w:numFmt w:val="lowerLetter"/>
      <w:lvlText w:val="%1)"/>
      <w:lvlJc w:val="left"/>
      <w:pPr>
        <w:ind w:left="792" w:hanging="360"/>
      </w:pPr>
      <w:rPr>
        <w:i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568902F0"/>
    <w:multiLevelType w:val="hybridMultilevel"/>
    <w:tmpl w:val="345C3F9E"/>
    <w:lvl w:ilvl="0" w:tplc="1B84D9E8">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1"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5441EC"/>
    <w:multiLevelType w:val="hybridMultilevel"/>
    <w:tmpl w:val="E7066E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C10D53"/>
    <w:multiLevelType w:val="hybridMultilevel"/>
    <w:tmpl w:val="99305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7"/>
  </w:num>
  <w:num w:numId="4">
    <w:abstractNumId w:val="6"/>
  </w:num>
  <w:num w:numId="5">
    <w:abstractNumId w:val="8"/>
  </w:num>
  <w:num w:numId="6">
    <w:abstractNumId w:val="20"/>
  </w:num>
  <w:num w:numId="7">
    <w:abstractNumId w:val="18"/>
  </w:num>
  <w:num w:numId="8">
    <w:abstractNumId w:val="12"/>
  </w:num>
  <w:num w:numId="9">
    <w:abstractNumId w:val="19"/>
  </w:num>
  <w:num w:numId="10">
    <w:abstractNumId w:val="13"/>
  </w:num>
  <w:num w:numId="11">
    <w:abstractNumId w:val="21"/>
  </w:num>
  <w:num w:numId="12">
    <w:abstractNumId w:val="3"/>
  </w:num>
  <w:num w:numId="13">
    <w:abstractNumId w:val="9"/>
  </w:num>
  <w:num w:numId="14">
    <w:abstractNumId w:val="5"/>
  </w:num>
  <w:num w:numId="15">
    <w:abstractNumId w:val="23"/>
  </w:num>
  <w:num w:numId="16">
    <w:abstractNumId w:val="14"/>
  </w:num>
  <w:num w:numId="17">
    <w:abstractNumId w:val="11"/>
  </w:num>
  <w:num w:numId="18">
    <w:abstractNumId w:val="22"/>
  </w:num>
  <w:num w:numId="19">
    <w:abstractNumId w:val="1"/>
  </w:num>
  <w:num w:numId="20">
    <w:abstractNumId w:val="4"/>
  </w:num>
  <w:num w:numId="21">
    <w:abstractNumId w:val="0"/>
  </w:num>
  <w:num w:numId="22">
    <w:abstractNumId w:val="2"/>
  </w:num>
  <w:num w:numId="23">
    <w:abstractNumId w:val="17"/>
  </w:num>
  <w:num w:numId="2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169A2"/>
    <w:rsid w:val="0002444D"/>
    <w:rsid w:val="00027F27"/>
    <w:rsid w:val="0004049F"/>
    <w:rsid w:val="0007217D"/>
    <w:rsid w:val="00073678"/>
    <w:rsid w:val="0007687D"/>
    <w:rsid w:val="00091861"/>
    <w:rsid w:val="000A15EE"/>
    <w:rsid w:val="000A1D3C"/>
    <w:rsid w:val="000A580E"/>
    <w:rsid w:val="000C21E0"/>
    <w:rsid w:val="000C5BE9"/>
    <w:rsid w:val="000C7E85"/>
    <w:rsid w:val="000D301E"/>
    <w:rsid w:val="000D54FF"/>
    <w:rsid w:val="000F05FF"/>
    <w:rsid w:val="000F14A9"/>
    <w:rsid w:val="000F43E4"/>
    <w:rsid w:val="000F6B46"/>
    <w:rsid w:val="00100975"/>
    <w:rsid w:val="0010776F"/>
    <w:rsid w:val="0011179D"/>
    <w:rsid w:val="001136BD"/>
    <w:rsid w:val="00122229"/>
    <w:rsid w:val="00122A1C"/>
    <w:rsid w:val="001237B0"/>
    <w:rsid w:val="00124FB6"/>
    <w:rsid w:val="00145CC1"/>
    <w:rsid w:val="00147196"/>
    <w:rsid w:val="0014745B"/>
    <w:rsid w:val="00153287"/>
    <w:rsid w:val="00154371"/>
    <w:rsid w:val="001623B4"/>
    <w:rsid w:val="001626E5"/>
    <w:rsid w:val="001669EA"/>
    <w:rsid w:val="001673AE"/>
    <w:rsid w:val="001856A3"/>
    <w:rsid w:val="0018720B"/>
    <w:rsid w:val="001949D2"/>
    <w:rsid w:val="00196D6D"/>
    <w:rsid w:val="001C3673"/>
    <w:rsid w:val="001C6C23"/>
    <w:rsid w:val="001C720D"/>
    <w:rsid w:val="001D48B4"/>
    <w:rsid w:val="001E3C33"/>
    <w:rsid w:val="001F2B6E"/>
    <w:rsid w:val="001F4581"/>
    <w:rsid w:val="001F5428"/>
    <w:rsid w:val="0021066C"/>
    <w:rsid w:val="00234FCE"/>
    <w:rsid w:val="00237E7E"/>
    <w:rsid w:val="00244E52"/>
    <w:rsid w:val="0026395C"/>
    <w:rsid w:val="0026728A"/>
    <w:rsid w:val="00285E0F"/>
    <w:rsid w:val="00291318"/>
    <w:rsid w:val="0029509A"/>
    <w:rsid w:val="002A1001"/>
    <w:rsid w:val="002B2E43"/>
    <w:rsid w:val="002D5150"/>
    <w:rsid w:val="002E7317"/>
    <w:rsid w:val="003018AD"/>
    <w:rsid w:val="00302770"/>
    <w:rsid w:val="00310123"/>
    <w:rsid w:val="003219B3"/>
    <w:rsid w:val="00321B54"/>
    <w:rsid w:val="00325C97"/>
    <w:rsid w:val="00337079"/>
    <w:rsid w:val="00347897"/>
    <w:rsid w:val="00347DD3"/>
    <w:rsid w:val="00353611"/>
    <w:rsid w:val="00363266"/>
    <w:rsid w:val="00363FCA"/>
    <w:rsid w:val="00370366"/>
    <w:rsid w:val="00380FC5"/>
    <w:rsid w:val="003864E6"/>
    <w:rsid w:val="00394377"/>
    <w:rsid w:val="003A52FE"/>
    <w:rsid w:val="003B15BF"/>
    <w:rsid w:val="003C1564"/>
    <w:rsid w:val="003D3F16"/>
    <w:rsid w:val="003D4F6F"/>
    <w:rsid w:val="003F7AA8"/>
    <w:rsid w:val="00406F9A"/>
    <w:rsid w:val="00411D82"/>
    <w:rsid w:val="00413734"/>
    <w:rsid w:val="00420250"/>
    <w:rsid w:val="00440B6C"/>
    <w:rsid w:val="00452EBD"/>
    <w:rsid w:val="00462E57"/>
    <w:rsid w:val="00475461"/>
    <w:rsid w:val="00476B88"/>
    <w:rsid w:val="0048637B"/>
    <w:rsid w:val="004B3384"/>
    <w:rsid w:val="004C6AB4"/>
    <w:rsid w:val="004D03FF"/>
    <w:rsid w:val="004D45E0"/>
    <w:rsid w:val="004D764A"/>
    <w:rsid w:val="004E3EF1"/>
    <w:rsid w:val="004E4B74"/>
    <w:rsid w:val="004E4B81"/>
    <w:rsid w:val="004F102C"/>
    <w:rsid w:val="004F49A5"/>
    <w:rsid w:val="00501AE2"/>
    <w:rsid w:val="00516D1E"/>
    <w:rsid w:val="005201E4"/>
    <w:rsid w:val="005262FF"/>
    <w:rsid w:val="00534204"/>
    <w:rsid w:val="0054519B"/>
    <w:rsid w:val="0055087B"/>
    <w:rsid w:val="005516B6"/>
    <w:rsid w:val="00553483"/>
    <w:rsid w:val="0057280D"/>
    <w:rsid w:val="00574F80"/>
    <w:rsid w:val="0058567E"/>
    <w:rsid w:val="00587374"/>
    <w:rsid w:val="00594A4A"/>
    <w:rsid w:val="005A1B03"/>
    <w:rsid w:val="005A7408"/>
    <w:rsid w:val="005B7D82"/>
    <w:rsid w:val="005D6D14"/>
    <w:rsid w:val="005F3DF4"/>
    <w:rsid w:val="00602341"/>
    <w:rsid w:val="0060319E"/>
    <w:rsid w:val="00606DB5"/>
    <w:rsid w:val="00632235"/>
    <w:rsid w:val="00646AEF"/>
    <w:rsid w:val="006473D8"/>
    <w:rsid w:val="006475E7"/>
    <w:rsid w:val="006514D0"/>
    <w:rsid w:val="006547CF"/>
    <w:rsid w:val="00685361"/>
    <w:rsid w:val="006855CA"/>
    <w:rsid w:val="006922FA"/>
    <w:rsid w:val="006A1DC4"/>
    <w:rsid w:val="006B25BB"/>
    <w:rsid w:val="006B3076"/>
    <w:rsid w:val="006D2030"/>
    <w:rsid w:val="006D46AE"/>
    <w:rsid w:val="006E053C"/>
    <w:rsid w:val="006F1F97"/>
    <w:rsid w:val="00700B14"/>
    <w:rsid w:val="00701717"/>
    <w:rsid w:val="007024A8"/>
    <w:rsid w:val="00703617"/>
    <w:rsid w:val="00707D59"/>
    <w:rsid w:val="0072551E"/>
    <w:rsid w:val="00746098"/>
    <w:rsid w:val="0075054C"/>
    <w:rsid w:val="007551EE"/>
    <w:rsid w:val="00782F03"/>
    <w:rsid w:val="00785D4E"/>
    <w:rsid w:val="00787DEF"/>
    <w:rsid w:val="00795449"/>
    <w:rsid w:val="007B4B6A"/>
    <w:rsid w:val="007C5A80"/>
    <w:rsid w:val="007E01FF"/>
    <w:rsid w:val="007E0748"/>
    <w:rsid w:val="007E1FE7"/>
    <w:rsid w:val="00801291"/>
    <w:rsid w:val="00811A5C"/>
    <w:rsid w:val="00821096"/>
    <w:rsid w:val="00824A13"/>
    <w:rsid w:val="00825CC8"/>
    <w:rsid w:val="008635F8"/>
    <w:rsid w:val="00873BB5"/>
    <w:rsid w:val="008760E8"/>
    <w:rsid w:val="008820FD"/>
    <w:rsid w:val="008837A5"/>
    <w:rsid w:val="00884AC2"/>
    <w:rsid w:val="00885838"/>
    <w:rsid w:val="00885D2E"/>
    <w:rsid w:val="00894C3A"/>
    <w:rsid w:val="008A1F99"/>
    <w:rsid w:val="008A49A5"/>
    <w:rsid w:val="008A73B1"/>
    <w:rsid w:val="008B4ED5"/>
    <w:rsid w:val="008B58E9"/>
    <w:rsid w:val="008B5AF8"/>
    <w:rsid w:val="008C29A5"/>
    <w:rsid w:val="008C4EEA"/>
    <w:rsid w:val="008C7940"/>
    <w:rsid w:val="008D2B7E"/>
    <w:rsid w:val="008E05CC"/>
    <w:rsid w:val="008F0952"/>
    <w:rsid w:val="00915CAC"/>
    <w:rsid w:val="0092124A"/>
    <w:rsid w:val="00922DEB"/>
    <w:rsid w:val="00952218"/>
    <w:rsid w:val="00956437"/>
    <w:rsid w:val="0098269F"/>
    <w:rsid w:val="009879A2"/>
    <w:rsid w:val="00992D80"/>
    <w:rsid w:val="009B0C3F"/>
    <w:rsid w:val="009B4826"/>
    <w:rsid w:val="009C7BD8"/>
    <w:rsid w:val="009D07CB"/>
    <w:rsid w:val="009D2FB6"/>
    <w:rsid w:val="009D6111"/>
    <w:rsid w:val="009F0635"/>
    <w:rsid w:val="009F48BB"/>
    <w:rsid w:val="00A16120"/>
    <w:rsid w:val="00A24F2B"/>
    <w:rsid w:val="00A31971"/>
    <w:rsid w:val="00A34CC5"/>
    <w:rsid w:val="00A509B6"/>
    <w:rsid w:val="00A5172E"/>
    <w:rsid w:val="00A55626"/>
    <w:rsid w:val="00A6107B"/>
    <w:rsid w:val="00A611A4"/>
    <w:rsid w:val="00A662D9"/>
    <w:rsid w:val="00A77FD2"/>
    <w:rsid w:val="00A86B35"/>
    <w:rsid w:val="00A91BCA"/>
    <w:rsid w:val="00AB1B27"/>
    <w:rsid w:val="00AB6807"/>
    <w:rsid w:val="00AC1E70"/>
    <w:rsid w:val="00AC6117"/>
    <w:rsid w:val="00AD3BF9"/>
    <w:rsid w:val="00AD73C7"/>
    <w:rsid w:val="00AE330E"/>
    <w:rsid w:val="00AE6F34"/>
    <w:rsid w:val="00AE712C"/>
    <w:rsid w:val="00B05669"/>
    <w:rsid w:val="00B1000F"/>
    <w:rsid w:val="00B16920"/>
    <w:rsid w:val="00B177D5"/>
    <w:rsid w:val="00B237B9"/>
    <w:rsid w:val="00B26B9A"/>
    <w:rsid w:val="00B33533"/>
    <w:rsid w:val="00B34C21"/>
    <w:rsid w:val="00B67613"/>
    <w:rsid w:val="00B87AA3"/>
    <w:rsid w:val="00BA07E3"/>
    <w:rsid w:val="00BB25FD"/>
    <w:rsid w:val="00BB497A"/>
    <w:rsid w:val="00BB566F"/>
    <w:rsid w:val="00BB7FED"/>
    <w:rsid w:val="00BC11EA"/>
    <w:rsid w:val="00BD2542"/>
    <w:rsid w:val="00BF0336"/>
    <w:rsid w:val="00BF54B2"/>
    <w:rsid w:val="00C12088"/>
    <w:rsid w:val="00C13398"/>
    <w:rsid w:val="00C165D3"/>
    <w:rsid w:val="00C179A0"/>
    <w:rsid w:val="00C33FF0"/>
    <w:rsid w:val="00C51DDE"/>
    <w:rsid w:val="00C61A01"/>
    <w:rsid w:val="00C97407"/>
    <w:rsid w:val="00C97765"/>
    <w:rsid w:val="00CA64B0"/>
    <w:rsid w:val="00CB4828"/>
    <w:rsid w:val="00CD06F3"/>
    <w:rsid w:val="00CD7817"/>
    <w:rsid w:val="00CD7E3B"/>
    <w:rsid w:val="00CF02D5"/>
    <w:rsid w:val="00D012E1"/>
    <w:rsid w:val="00D04394"/>
    <w:rsid w:val="00D103F2"/>
    <w:rsid w:val="00D12DA5"/>
    <w:rsid w:val="00D17C84"/>
    <w:rsid w:val="00D17F64"/>
    <w:rsid w:val="00D228E4"/>
    <w:rsid w:val="00D31BA0"/>
    <w:rsid w:val="00D36776"/>
    <w:rsid w:val="00D42426"/>
    <w:rsid w:val="00D4795E"/>
    <w:rsid w:val="00D60011"/>
    <w:rsid w:val="00D66E66"/>
    <w:rsid w:val="00D73B60"/>
    <w:rsid w:val="00D81EC7"/>
    <w:rsid w:val="00D86BAF"/>
    <w:rsid w:val="00D94249"/>
    <w:rsid w:val="00DA0843"/>
    <w:rsid w:val="00DA70D0"/>
    <w:rsid w:val="00DB4295"/>
    <w:rsid w:val="00DF1EBC"/>
    <w:rsid w:val="00DF5EEF"/>
    <w:rsid w:val="00DF6559"/>
    <w:rsid w:val="00E00756"/>
    <w:rsid w:val="00E007A1"/>
    <w:rsid w:val="00E04027"/>
    <w:rsid w:val="00E048A2"/>
    <w:rsid w:val="00E236B9"/>
    <w:rsid w:val="00E26D0F"/>
    <w:rsid w:val="00E342F5"/>
    <w:rsid w:val="00E4083D"/>
    <w:rsid w:val="00E5092C"/>
    <w:rsid w:val="00E63320"/>
    <w:rsid w:val="00E74B51"/>
    <w:rsid w:val="00E76EC6"/>
    <w:rsid w:val="00E95F9E"/>
    <w:rsid w:val="00EA551B"/>
    <w:rsid w:val="00EB1D9B"/>
    <w:rsid w:val="00EB642F"/>
    <w:rsid w:val="00ED25B1"/>
    <w:rsid w:val="00EF57FD"/>
    <w:rsid w:val="00EF65B7"/>
    <w:rsid w:val="00F0635E"/>
    <w:rsid w:val="00F10542"/>
    <w:rsid w:val="00F174BA"/>
    <w:rsid w:val="00F17D4D"/>
    <w:rsid w:val="00F253AA"/>
    <w:rsid w:val="00F90BF6"/>
    <w:rsid w:val="00F94C85"/>
    <w:rsid w:val="00F96ED2"/>
    <w:rsid w:val="00FA26F4"/>
    <w:rsid w:val="00FA691E"/>
    <w:rsid w:val="00FB6DD4"/>
    <w:rsid w:val="00FD28B8"/>
    <w:rsid w:val="00FD5B6E"/>
    <w:rsid w:val="00FE6C9D"/>
    <w:rsid w:val="00FF2275"/>
    <w:rsid w:val="00FF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AD7420A"/>
  <w15:docId w15:val="{5CB8F35E-A58E-4981-8C5D-760DDCB34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32D99-4618-4CA0-A1C5-0ED34A11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1400</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6</cp:revision>
  <cp:lastPrinted>2016-04-20T15:04:00Z</cp:lastPrinted>
  <dcterms:created xsi:type="dcterms:W3CDTF">2018-03-12T06:03:00Z</dcterms:created>
  <dcterms:modified xsi:type="dcterms:W3CDTF">2018-05-09T06:43:00Z</dcterms:modified>
</cp:coreProperties>
</file>