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2BB72"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lang w:val="en-GB" w:eastAsia="en-GB"/>
        </w:rPr>
        <w:drawing>
          <wp:inline distT="0" distB="0" distL="0" distR="0" wp14:anchorId="4D09D427" wp14:editId="0D1CB423">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7CCDFD45" w14:textId="77777777" w:rsidR="007E1FE7" w:rsidRPr="001669EA" w:rsidRDefault="007E1FE7" w:rsidP="001669EA">
      <w:pPr>
        <w:autoSpaceDE w:val="0"/>
        <w:autoSpaceDN w:val="0"/>
        <w:adjustRightInd w:val="0"/>
        <w:jc w:val="both"/>
        <w:rPr>
          <w:rFonts w:ascii="Arial" w:hAnsi="Arial" w:cs="Arial"/>
          <w:b/>
          <w:bCs/>
        </w:rPr>
      </w:pPr>
    </w:p>
    <w:p w14:paraId="057A3FD3" w14:textId="77777777" w:rsidR="007E1FE7" w:rsidRPr="00D12DA5" w:rsidRDefault="007E1FE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INSTITUTE OF BANKERS IN MALAWI</w:t>
      </w:r>
    </w:p>
    <w:p w14:paraId="3DEF2997" w14:textId="77777777" w:rsidR="007E1FE7" w:rsidRPr="00DF7B07" w:rsidRDefault="007E1FE7" w:rsidP="001669EA">
      <w:pPr>
        <w:autoSpaceDE w:val="0"/>
        <w:autoSpaceDN w:val="0"/>
        <w:adjustRightInd w:val="0"/>
        <w:jc w:val="both"/>
        <w:rPr>
          <w:rFonts w:ascii="Arial" w:hAnsi="Arial" w:cs="Arial"/>
          <w:b/>
          <w:bCs/>
          <w:sz w:val="16"/>
          <w:szCs w:val="32"/>
        </w:rPr>
      </w:pPr>
    </w:p>
    <w:p w14:paraId="1B1B5894" w14:textId="753D4CBC" w:rsidR="007E1FE7" w:rsidRPr="00D12DA5" w:rsidRDefault="001C3673" w:rsidP="009C77BB">
      <w:pPr>
        <w:autoSpaceDE w:val="0"/>
        <w:autoSpaceDN w:val="0"/>
        <w:adjustRightInd w:val="0"/>
        <w:ind w:left="1440" w:hanging="720"/>
        <w:jc w:val="center"/>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0321EDA0" w14:textId="77777777" w:rsidR="007E1FE7" w:rsidRPr="00DF7B07" w:rsidRDefault="007E1FE7" w:rsidP="009C77BB">
      <w:pPr>
        <w:autoSpaceDE w:val="0"/>
        <w:autoSpaceDN w:val="0"/>
        <w:adjustRightInd w:val="0"/>
        <w:jc w:val="center"/>
        <w:rPr>
          <w:rFonts w:ascii="Arial" w:hAnsi="Arial" w:cs="Arial"/>
          <w:b/>
          <w:bCs/>
          <w:sz w:val="16"/>
        </w:rPr>
      </w:pPr>
    </w:p>
    <w:p w14:paraId="47A5CE05" w14:textId="4AC25923" w:rsidR="00DF7B07" w:rsidRPr="002E7BA1" w:rsidRDefault="007E1FE7" w:rsidP="00DF7B07">
      <w:pPr>
        <w:autoSpaceDE w:val="0"/>
        <w:autoSpaceDN w:val="0"/>
        <w:adjustRightInd w:val="0"/>
        <w:rPr>
          <w:rFonts w:ascii="Arial" w:hAnsi="Arial" w:cs="Arial"/>
          <w:b/>
          <w:bCs/>
          <w:sz w:val="28"/>
          <w:szCs w:val="28"/>
        </w:rPr>
      </w:pPr>
      <w:r w:rsidRPr="00D12DA5">
        <w:rPr>
          <w:rFonts w:ascii="Arial" w:hAnsi="Arial" w:cs="Arial"/>
          <w:b/>
          <w:bCs/>
          <w:sz w:val="28"/>
          <w:szCs w:val="28"/>
        </w:rPr>
        <w:t xml:space="preserve">SUBJECT: </w:t>
      </w:r>
      <w:r w:rsidR="00DF7B07">
        <w:rPr>
          <w:rFonts w:ascii="Arial" w:hAnsi="Arial" w:cs="Arial"/>
          <w:b/>
          <w:bCs/>
          <w:sz w:val="28"/>
          <w:szCs w:val="28"/>
        </w:rPr>
        <w:t xml:space="preserve"> </w:t>
      </w:r>
      <w:r w:rsidR="009C77BB">
        <w:rPr>
          <w:rFonts w:ascii="Arial" w:hAnsi="Arial" w:cs="Arial"/>
          <w:b/>
          <w:bCs/>
          <w:sz w:val="28"/>
          <w:szCs w:val="28"/>
        </w:rPr>
        <w:t>FINANCIAL MAKRETS 1 (</w:t>
      </w:r>
      <w:r w:rsidR="00DF7B07" w:rsidRPr="002E7BA1">
        <w:rPr>
          <w:rFonts w:ascii="Arial" w:hAnsi="Arial" w:cs="Arial"/>
          <w:b/>
          <w:bCs/>
          <w:sz w:val="28"/>
          <w:szCs w:val="28"/>
        </w:rPr>
        <w:t xml:space="preserve">IOBM – </w:t>
      </w:r>
      <w:r w:rsidR="00DF7B07">
        <w:rPr>
          <w:rFonts w:ascii="Arial" w:hAnsi="Arial" w:cs="Arial"/>
          <w:b/>
          <w:bCs/>
          <w:sz w:val="28"/>
          <w:szCs w:val="28"/>
        </w:rPr>
        <w:t>D</w:t>
      </w:r>
      <w:r w:rsidR="009C77BB">
        <w:rPr>
          <w:rFonts w:ascii="Arial" w:hAnsi="Arial" w:cs="Arial"/>
          <w:b/>
          <w:bCs/>
          <w:sz w:val="28"/>
          <w:szCs w:val="28"/>
        </w:rPr>
        <w:t>2</w:t>
      </w:r>
      <w:r w:rsidR="00544EF2">
        <w:rPr>
          <w:rFonts w:ascii="Arial" w:hAnsi="Arial" w:cs="Arial"/>
          <w:b/>
          <w:bCs/>
          <w:sz w:val="28"/>
          <w:szCs w:val="28"/>
        </w:rPr>
        <w:t>03</w:t>
      </w:r>
      <w:r w:rsidR="00DF7B07" w:rsidRPr="002E7BA1">
        <w:rPr>
          <w:rFonts w:ascii="Arial" w:hAnsi="Arial" w:cs="Arial"/>
          <w:b/>
          <w:bCs/>
          <w:sz w:val="28"/>
          <w:szCs w:val="28"/>
        </w:rPr>
        <w:t>)</w:t>
      </w:r>
    </w:p>
    <w:p w14:paraId="3EDD66D1" w14:textId="77777777" w:rsidR="00DF7B07" w:rsidRDefault="00DF7B07" w:rsidP="00DF7B07">
      <w:pPr>
        <w:autoSpaceDE w:val="0"/>
        <w:autoSpaceDN w:val="0"/>
        <w:adjustRightInd w:val="0"/>
        <w:jc w:val="center"/>
        <w:rPr>
          <w:rFonts w:ascii="Arial" w:hAnsi="Arial" w:cs="Arial"/>
          <w:b/>
          <w:bCs/>
          <w:sz w:val="28"/>
          <w:szCs w:val="28"/>
        </w:rPr>
      </w:pPr>
    </w:p>
    <w:p w14:paraId="4EBE37F7" w14:textId="77777777" w:rsidR="007E1FE7" w:rsidRPr="001669EA" w:rsidRDefault="007E1FE7" w:rsidP="001669EA">
      <w:pPr>
        <w:autoSpaceDE w:val="0"/>
        <w:autoSpaceDN w:val="0"/>
        <w:adjustRightInd w:val="0"/>
        <w:jc w:val="both"/>
        <w:rPr>
          <w:rFonts w:ascii="Arial" w:hAnsi="Arial" w:cs="Arial"/>
          <w:b/>
          <w:bCs/>
        </w:rPr>
      </w:pPr>
    </w:p>
    <w:p w14:paraId="7275E8FA" w14:textId="3EABAF1F"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FD71B0">
        <w:rPr>
          <w:rFonts w:ascii="Arial" w:hAnsi="Arial" w:cs="Arial"/>
          <w:b/>
          <w:bCs/>
        </w:rPr>
        <w:t xml:space="preserve">Thursday, 15th </w:t>
      </w:r>
      <w:r w:rsidR="00544EF2">
        <w:rPr>
          <w:rFonts w:ascii="Arial" w:hAnsi="Arial" w:cs="Arial"/>
          <w:b/>
          <w:bCs/>
        </w:rPr>
        <w:t>November 2018</w:t>
      </w:r>
    </w:p>
    <w:p w14:paraId="7A7546AC" w14:textId="77777777" w:rsidR="00544EF2" w:rsidRPr="001669EA" w:rsidRDefault="00544EF2" w:rsidP="001669EA">
      <w:pPr>
        <w:autoSpaceDE w:val="0"/>
        <w:autoSpaceDN w:val="0"/>
        <w:adjustRightInd w:val="0"/>
        <w:jc w:val="both"/>
        <w:rPr>
          <w:rFonts w:ascii="Arial" w:hAnsi="Arial" w:cs="Arial"/>
          <w:b/>
          <w:bCs/>
        </w:rPr>
      </w:pPr>
    </w:p>
    <w:p w14:paraId="3077AE64" w14:textId="77777777"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(13:30 – 16:30 Hours)</w:t>
      </w:r>
    </w:p>
    <w:p w14:paraId="4E4E02BA" w14:textId="2F5433E3" w:rsidR="007E1FE7" w:rsidRDefault="00B67FEE"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657728" behindDoc="0" locked="0" layoutInCell="1" allowOverlap="1" wp14:anchorId="21375FA2" wp14:editId="30FB2F59">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5A4822" id="Line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178438E3"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468707B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453F307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24327E2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401D5D01"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4185BEDD"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42F7F36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3D41D5CA"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21B38DA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004D653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431590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64325902"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7A8D91AB"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241A353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C77A48B"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34F0391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7ECC1ED1"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77C73FD8"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1E92E7E"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59A95656"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06214C8"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5DC419F1"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472411DC"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417FEB84" w14:textId="77777777" w:rsidR="00B67FEE" w:rsidRDefault="00B67FEE" w:rsidP="00A34CC5">
      <w:pPr>
        <w:pStyle w:val="NoSpacing"/>
        <w:spacing w:line="276" w:lineRule="auto"/>
        <w:jc w:val="both"/>
        <w:rPr>
          <w:rFonts w:ascii="Arial" w:hAnsi="Arial" w:cs="Arial"/>
          <w:b/>
          <w:sz w:val="28"/>
          <w:szCs w:val="28"/>
        </w:rPr>
      </w:pPr>
    </w:p>
    <w:p w14:paraId="4DCE008F" w14:textId="7AC06216" w:rsidR="007E1FE7"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72F84D68" w14:textId="77777777" w:rsidR="000623D9" w:rsidRPr="00A34CC5" w:rsidRDefault="000623D9" w:rsidP="00A34CC5">
      <w:pPr>
        <w:pStyle w:val="NoSpacing"/>
        <w:spacing w:line="276" w:lineRule="auto"/>
        <w:jc w:val="both"/>
        <w:rPr>
          <w:rFonts w:ascii="Arial" w:hAnsi="Arial" w:cs="Arial"/>
          <w:b/>
          <w:sz w:val="28"/>
          <w:szCs w:val="28"/>
        </w:rPr>
      </w:pPr>
    </w:p>
    <w:p w14:paraId="3ABE785B" w14:textId="77777777"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001C687D" w:rsidRPr="00A34CC5">
        <w:rPr>
          <w:rFonts w:ascii="Arial" w:hAnsi="Arial" w:cs="Arial"/>
          <w:b/>
          <w:sz w:val="24"/>
          <w:szCs w:val="24"/>
          <w:u w:val="single"/>
        </w:rPr>
        <w:t>ALL</w:t>
      </w:r>
      <w:r w:rsidR="001C687D" w:rsidRPr="00A34CC5">
        <w:rPr>
          <w:rFonts w:ascii="Arial" w:hAnsi="Arial" w:cs="Arial"/>
          <w:sz w:val="24"/>
          <w:szCs w:val="24"/>
        </w:rPr>
        <w:t xml:space="preserve"> questions</w:t>
      </w:r>
      <w:r w:rsidRPr="00A34CC5">
        <w:rPr>
          <w:rFonts w:ascii="Arial" w:hAnsi="Arial" w:cs="Arial"/>
          <w:sz w:val="24"/>
          <w:szCs w:val="24"/>
        </w:rPr>
        <w:t xml:space="preserve"> from this section</w:t>
      </w:r>
    </w:p>
    <w:p w14:paraId="381C125A" w14:textId="77777777" w:rsidR="00D86BAF" w:rsidRPr="00A34CC5" w:rsidRDefault="00D86BAF" w:rsidP="00A34CC5">
      <w:pPr>
        <w:pStyle w:val="NoSpacing"/>
        <w:spacing w:line="276" w:lineRule="auto"/>
        <w:jc w:val="both"/>
        <w:rPr>
          <w:rFonts w:ascii="Arial" w:hAnsi="Arial" w:cs="Arial"/>
          <w:sz w:val="24"/>
          <w:szCs w:val="24"/>
        </w:rPr>
      </w:pPr>
    </w:p>
    <w:p w14:paraId="0DB5C7F4" w14:textId="77777777" w:rsidR="000007FB" w:rsidRDefault="000007FB" w:rsidP="00C26CF6">
      <w:pPr>
        <w:jc w:val="both"/>
        <w:rPr>
          <w:rFonts w:ascii="Arial" w:hAnsi="Arial" w:cs="Arial"/>
          <w:b/>
        </w:rPr>
      </w:pPr>
      <w:r>
        <w:rPr>
          <w:rFonts w:ascii="Arial" w:hAnsi="Arial" w:cs="Arial"/>
          <w:b/>
        </w:rPr>
        <w:t>QUESTION 1</w:t>
      </w:r>
    </w:p>
    <w:p w14:paraId="39D716D6" w14:textId="63139300" w:rsidR="00C26CF6" w:rsidRPr="000007FB" w:rsidRDefault="00C26CF6" w:rsidP="00544EF2">
      <w:pPr>
        <w:pStyle w:val="ListParagraph"/>
        <w:numPr>
          <w:ilvl w:val="0"/>
          <w:numId w:val="26"/>
        </w:numPr>
        <w:jc w:val="both"/>
        <w:rPr>
          <w:rFonts w:ascii="Arial" w:hAnsi="Arial" w:cs="Arial"/>
          <w:sz w:val="24"/>
          <w:szCs w:val="24"/>
        </w:rPr>
      </w:pPr>
      <w:r w:rsidRPr="000007FB">
        <w:rPr>
          <w:rFonts w:ascii="Arial" w:hAnsi="Arial" w:cs="Arial"/>
          <w:sz w:val="24"/>
          <w:szCs w:val="24"/>
        </w:rPr>
        <w:t>Explain how the following affect the general level of interest rate in the economy:</w:t>
      </w:r>
    </w:p>
    <w:p w14:paraId="0B93DA73" w14:textId="391AC496" w:rsidR="00C26CF6" w:rsidRPr="000007FB" w:rsidRDefault="00C26CF6" w:rsidP="00544EF2">
      <w:pPr>
        <w:pStyle w:val="ListParagraph"/>
        <w:numPr>
          <w:ilvl w:val="2"/>
          <w:numId w:val="17"/>
        </w:numPr>
        <w:ind w:left="810" w:hanging="450"/>
        <w:jc w:val="both"/>
        <w:rPr>
          <w:rFonts w:ascii="Arial" w:hAnsi="Arial" w:cs="Arial"/>
          <w:sz w:val="24"/>
          <w:szCs w:val="24"/>
        </w:rPr>
      </w:pPr>
      <w:r w:rsidRPr="000007FB">
        <w:rPr>
          <w:rFonts w:ascii="Arial" w:hAnsi="Arial" w:cs="Arial"/>
          <w:sz w:val="24"/>
          <w:szCs w:val="24"/>
        </w:rPr>
        <w:t>Interest rate abroad</w:t>
      </w:r>
      <w:r w:rsidR="000007FB" w:rsidRPr="000007FB">
        <w:rPr>
          <w:rFonts w:ascii="Arial" w:hAnsi="Arial" w:cs="Arial"/>
          <w:sz w:val="24"/>
          <w:szCs w:val="24"/>
        </w:rPr>
        <w:t>.</w:t>
      </w:r>
      <w:r w:rsidRPr="000007FB">
        <w:rPr>
          <w:rFonts w:ascii="Arial" w:hAnsi="Arial" w:cs="Arial"/>
          <w:sz w:val="24"/>
          <w:szCs w:val="24"/>
        </w:rPr>
        <w:t xml:space="preserve">    </w:t>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000007FB" w:rsidRPr="000007FB">
        <w:rPr>
          <w:rFonts w:ascii="Arial" w:hAnsi="Arial" w:cs="Arial"/>
          <w:sz w:val="24"/>
          <w:szCs w:val="24"/>
        </w:rPr>
        <w:t xml:space="preserve">  </w:t>
      </w:r>
      <w:r w:rsidR="00601551">
        <w:rPr>
          <w:rFonts w:ascii="Arial" w:hAnsi="Arial" w:cs="Arial"/>
          <w:sz w:val="24"/>
          <w:szCs w:val="24"/>
        </w:rPr>
        <w:t xml:space="preserve"> </w:t>
      </w:r>
      <w:r w:rsidRPr="000007FB">
        <w:rPr>
          <w:rFonts w:ascii="Arial" w:hAnsi="Arial" w:cs="Arial"/>
          <w:i/>
          <w:sz w:val="24"/>
          <w:szCs w:val="24"/>
        </w:rPr>
        <w:t>(2 marks)</w:t>
      </w:r>
      <w:r w:rsidRPr="000007FB">
        <w:rPr>
          <w:rFonts w:ascii="Arial" w:hAnsi="Arial" w:cs="Arial"/>
          <w:sz w:val="24"/>
          <w:szCs w:val="24"/>
        </w:rPr>
        <w:t xml:space="preserve">                                                                                             </w:t>
      </w:r>
    </w:p>
    <w:p w14:paraId="423024ED" w14:textId="1558D284" w:rsidR="00C26CF6" w:rsidRPr="00544EF2" w:rsidRDefault="00C26CF6" w:rsidP="00544EF2">
      <w:pPr>
        <w:pStyle w:val="ListParagraph"/>
        <w:numPr>
          <w:ilvl w:val="2"/>
          <w:numId w:val="17"/>
        </w:numPr>
        <w:ind w:left="810" w:hanging="450"/>
        <w:jc w:val="both"/>
        <w:rPr>
          <w:rFonts w:ascii="Arial" w:hAnsi="Arial" w:cs="Arial"/>
          <w:sz w:val="24"/>
          <w:szCs w:val="24"/>
        </w:rPr>
      </w:pPr>
      <w:r w:rsidRPr="000007FB">
        <w:rPr>
          <w:rFonts w:ascii="Arial" w:hAnsi="Arial" w:cs="Arial"/>
          <w:sz w:val="24"/>
          <w:szCs w:val="24"/>
        </w:rPr>
        <w:t>Balance of payment</w:t>
      </w:r>
      <w:r w:rsidR="000007FB" w:rsidRPr="000007FB">
        <w:rPr>
          <w:rFonts w:ascii="Arial" w:hAnsi="Arial" w:cs="Arial"/>
          <w:sz w:val="24"/>
          <w:szCs w:val="24"/>
        </w:rPr>
        <w:t>.</w:t>
      </w:r>
      <w:r w:rsidRPr="000007FB">
        <w:rPr>
          <w:rFonts w:ascii="Arial" w:hAnsi="Arial" w:cs="Arial"/>
          <w:sz w:val="24"/>
          <w:szCs w:val="24"/>
        </w:rPr>
        <w:t xml:space="preserve">  </w:t>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000007FB" w:rsidRPr="000007FB">
        <w:rPr>
          <w:rFonts w:ascii="Arial" w:hAnsi="Arial" w:cs="Arial"/>
          <w:sz w:val="24"/>
          <w:szCs w:val="24"/>
        </w:rPr>
        <w:t xml:space="preserve">  </w:t>
      </w:r>
      <w:r w:rsidR="00601551">
        <w:rPr>
          <w:rFonts w:ascii="Arial" w:hAnsi="Arial" w:cs="Arial"/>
          <w:sz w:val="24"/>
          <w:szCs w:val="24"/>
        </w:rPr>
        <w:t xml:space="preserve"> </w:t>
      </w:r>
      <w:r w:rsidRPr="000007FB">
        <w:rPr>
          <w:rFonts w:ascii="Arial" w:hAnsi="Arial" w:cs="Arial"/>
          <w:i/>
          <w:sz w:val="24"/>
          <w:szCs w:val="24"/>
        </w:rPr>
        <w:t>(2 marks)</w:t>
      </w:r>
    </w:p>
    <w:p w14:paraId="0B90D877" w14:textId="77777777" w:rsidR="00544EF2" w:rsidRPr="000007FB" w:rsidRDefault="00544EF2" w:rsidP="00544EF2">
      <w:pPr>
        <w:pStyle w:val="ListParagraph"/>
        <w:ind w:left="810"/>
        <w:jc w:val="both"/>
        <w:rPr>
          <w:rFonts w:ascii="Arial" w:hAnsi="Arial" w:cs="Arial"/>
          <w:sz w:val="24"/>
          <w:szCs w:val="24"/>
        </w:rPr>
      </w:pPr>
    </w:p>
    <w:p w14:paraId="4C0565F3" w14:textId="69EA138E" w:rsidR="00C26CF6" w:rsidRPr="000007FB" w:rsidRDefault="00C26CF6" w:rsidP="00544EF2">
      <w:pPr>
        <w:pStyle w:val="ListParagraph"/>
        <w:numPr>
          <w:ilvl w:val="0"/>
          <w:numId w:val="26"/>
        </w:numPr>
        <w:jc w:val="both"/>
        <w:rPr>
          <w:rFonts w:ascii="Arial" w:hAnsi="Arial" w:cs="Arial"/>
          <w:sz w:val="24"/>
          <w:szCs w:val="24"/>
        </w:rPr>
      </w:pPr>
      <w:r w:rsidRPr="000007FB">
        <w:rPr>
          <w:rFonts w:ascii="Arial" w:hAnsi="Arial" w:cs="Arial"/>
          <w:sz w:val="24"/>
          <w:szCs w:val="24"/>
        </w:rPr>
        <w:t xml:space="preserve">What </w:t>
      </w:r>
      <w:r w:rsidRPr="00601551">
        <w:rPr>
          <w:rFonts w:ascii="Arial" w:hAnsi="Arial" w:cs="Arial"/>
          <w:b/>
          <w:sz w:val="24"/>
          <w:szCs w:val="24"/>
          <w:u w:val="single"/>
        </w:rPr>
        <w:t>two</w:t>
      </w:r>
      <w:r w:rsidRPr="000007FB">
        <w:rPr>
          <w:rFonts w:ascii="Arial" w:hAnsi="Arial" w:cs="Arial"/>
          <w:sz w:val="24"/>
          <w:szCs w:val="24"/>
        </w:rPr>
        <w:t xml:space="preserve"> factors will cause the downward sloping of an interest rate yield   curve? </w:t>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r>
      <w:r w:rsidRPr="000007FB">
        <w:rPr>
          <w:rFonts w:ascii="Arial" w:hAnsi="Arial" w:cs="Arial"/>
          <w:sz w:val="24"/>
          <w:szCs w:val="24"/>
        </w:rPr>
        <w:tab/>
        <w:t xml:space="preserve"> </w:t>
      </w:r>
      <w:r w:rsidR="000007FB" w:rsidRPr="000007FB">
        <w:rPr>
          <w:rFonts w:ascii="Arial" w:hAnsi="Arial" w:cs="Arial"/>
          <w:sz w:val="24"/>
          <w:szCs w:val="24"/>
        </w:rPr>
        <w:t xml:space="preserve">  </w:t>
      </w:r>
      <w:r w:rsidR="000007FB">
        <w:rPr>
          <w:rFonts w:ascii="Arial" w:hAnsi="Arial" w:cs="Arial"/>
          <w:sz w:val="24"/>
          <w:szCs w:val="24"/>
        </w:rPr>
        <w:tab/>
        <w:t xml:space="preserve">   </w:t>
      </w:r>
      <w:r w:rsidRPr="000007FB">
        <w:rPr>
          <w:rFonts w:ascii="Arial" w:hAnsi="Arial" w:cs="Arial"/>
          <w:i/>
          <w:sz w:val="24"/>
          <w:szCs w:val="24"/>
        </w:rPr>
        <w:t xml:space="preserve">(4 marks)  </w:t>
      </w:r>
    </w:p>
    <w:p w14:paraId="5152452C" w14:textId="083D7855" w:rsidR="000007FB" w:rsidRPr="000007FB" w:rsidRDefault="00C26CF6" w:rsidP="00544EF2">
      <w:pPr>
        <w:pStyle w:val="ListParagraph"/>
        <w:numPr>
          <w:ilvl w:val="0"/>
          <w:numId w:val="26"/>
        </w:numPr>
        <w:spacing w:after="0"/>
        <w:jc w:val="both"/>
        <w:rPr>
          <w:rFonts w:ascii="Arial" w:hAnsi="Arial" w:cs="Arial"/>
          <w:b/>
          <w:sz w:val="24"/>
          <w:szCs w:val="24"/>
        </w:rPr>
      </w:pPr>
      <w:r w:rsidRPr="000007FB">
        <w:rPr>
          <w:rFonts w:ascii="Arial" w:hAnsi="Arial" w:cs="Arial"/>
          <w:sz w:val="24"/>
          <w:szCs w:val="24"/>
        </w:rPr>
        <w:t xml:space="preserve">A farmer purchased </w:t>
      </w:r>
      <w:r w:rsidR="000007FB" w:rsidRPr="000007FB">
        <w:rPr>
          <w:rFonts w:ascii="Arial" w:hAnsi="Arial" w:cs="Arial"/>
          <w:sz w:val="24"/>
          <w:szCs w:val="24"/>
        </w:rPr>
        <w:t>182</w:t>
      </w:r>
      <w:r w:rsidR="000007FB">
        <w:rPr>
          <w:rFonts w:ascii="Arial" w:hAnsi="Arial" w:cs="Arial"/>
          <w:sz w:val="24"/>
          <w:szCs w:val="24"/>
        </w:rPr>
        <w:t>-day</w:t>
      </w:r>
      <w:r w:rsidRPr="000007FB">
        <w:rPr>
          <w:rFonts w:ascii="Arial" w:hAnsi="Arial" w:cs="Arial"/>
          <w:sz w:val="24"/>
          <w:szCs w:val="24"/>
        </w:rPr>
        <w:t xml:space="preserve"> Treasury </w:t>
      </w:r>
      <w:r w:rsidR="00826E94">
        <w:rPr>
          <w:rFonts w:ascii="Arial" w:hAnsi="Arial" w:cs="Arial"/>
          <w:sz w:val="24"/>
          <w:szCs w:val="24"/>
        </w:rPr>
        <w:t>B</w:t>
      </w:r>
      <w:r w:rsidRPr="000007FB">
        <w:rPr>
          <w:rFonts w:ascii="Arial" w:hAnsi="Arial" w:cs="Arial"/>
          <w:sz w:val="24"/>
          <w:szCs w:val="24"/>
        </w:rPr>
        <w:t>ill with a face value of K 5,500,000 at the discount rate of 15.50 %. Calculate the yield on this investment</w:t>
      </w:r>
      <w:r w:rsidR="000007FB" w:rsidRPr="000007FB">
        <w:rPr>
          <w:rFonts w:ascii="Arial" w:hAnsi="Arial" w:cs="Arial"/>
          <w:sz w:val="24"/>
          <w:szCs w:val="24"/>
        </w:rPr>
        <w:t>.</w:t>
      </w:r>
      <w:r w:rsidRPr="000007FB">
        <w:rPr>
          <w:rFonts w:ascii="Arial" w:hAnsi="Arial" w:cs="Arial"/>
          <w:sz w:val="24"/>
          <w:szCs w:val="24"/>
        </w:rPr>
        <w:t xml:space="preserve"> </w:t>
      </w:r>
      <w:r w:rsidRPr="000007FB">
        <w:rPr>
          <w:rFonts w:ascii="Arial" w:hAnsi="Arial" w:cs="Arial"/>
          <w:sz w:val="24"/>
          <w:szCs w:val="24"/>
        </w:rPr>
        <w:tab/>
      </w:r>
      <w:r w:rsidR="000007FB" w:rsidRPr="000007FB">
        <w:rPr>
          <w:rFonts w:ascii="Arial" w:hAnsi="Arial" w:cs="Arial"/>
          <w:sz w:val="24"/>
          <w:szCs w:val="24"/>
        </w:rPr>
        <w:t xml:space="preserve">              </w:t>
      </w:r>
      <w:r w:rsidRPr="000007FB">
        <w:rPr>
          <w:rFonts w:ascii="Arial" w:hAnsi="Arial" w:cs="Arial"/>
          <w:i/>
          <w:sz w:val="24"/>
          <w:szCs w:val="24"/>
        </w:rPr>
        <w:t>(7 marks)</w:t>
      </w:r>
      <w:r w:rsidRPr="000007FB">
        <w:rPr>
          <w:rFonts w:ascii="Arial" w:hAnsi="Arial" w:cs="Arial"/>
          <w:b/>
          <w:sz w:val="24"/>
          <w:szCs w:val="24"/>
        </w:rPr>
        <w:t xml:space="preserve">  </w:t>
      </w:r>
    </w:p>
    <w:p w14:paraId="2340BBBB" w14:textId="1E0CBB67" w:rsidR="000007FB" w:rsidRPr="000007FB" w:rsidRDefault="000007FB" w:rsidP="000007FB">
      <w:pPr>
        <w:ind w:left="7200"/>
        <w:jc w:val="both"/>
        <w:rPr>
          <w:rFonts w:ascii="Arial" w:hAnsi="Arial" w:cs="Arial"/>
          <w:b/>
        </w:rPr>
      </w:pPr>
      <w:r>
        <w:rPr>
          <w:rFonts w:ascii="Arial" w:hAnsi="Arial" w:cs="Arial"/>
          <w:b/>
        </w:rPr>
        <w:t xml:space="preserve">  (Total 15 marks)</w:t>
      </w:r>
    </w:p>
    <w:p w14:paraId="4C02F869" w14:textId="77777777" w:rsidR="000007FB" w:rsidRDefault="000007FB" w:rsidP="00C26CF6">
      <w:pPr>
        <w:ind w:left="360"/>
        <w:jc w:val="both"/>
        <w:rPr>
          <w:rFonts w:ascii="Arial" w:hAnsi="Arial" w:cs="Arial"/>
          <w:b/>
        </w:rPr>
      </w:pPr>
    </w:p>
    <w:p w14:paraId="65B9A841" w14:textId="6643A44D" w:rsidR="000007FB" w:rsidRDefault="000007FB" w:rsidP="000007FB">
      <w:pPr>
        <w:jc w:val="both"/>
        <w:rPr>
          <w:rFonts w:ascii="Arial" w:hAnsi="Arial" w:cs="Arial"/>
          <w:b/>
        </w:rPr>
      </w:pPr>
      <w:r>
        <w:rPr>
          <w:rFonts w:ascii="Arial" w:hAnsi="Arial" w:cs="Arial"/>
          <w:b/>
        </w:rPr>
        <w:t>QUESTION 2</w:t>
      </w:r>
    </w:p>
    <w:p w14:paraId="2C69D4D9" w14:textId="1C9ABA4C" w:rsidR="00C26CF6" w:rsidRPr="0096346B" w:rsidRDefault="00C26CF6" w:rsidP="000007FB">
      <w:pPr>
        <w:pStyle w:val="ListParagraph"/>
        <w:ind w:left="0"/>
        <w:jc w:val="both"/>
        <w:rPr>
          <w:rFonts w:ascii="Arial" w:hAnsi="Arial" w:cs="Arial"/>
          <w:sz w:val="24"/>
          <w:szCs w:val="24"/>
        </w:rPr>
      </w:pPr>
      <w:r w:rsidRPr="0096346B">
        <w:rPr>
          <w:rFonts w:ascii="Arial" w:hAnsi="Arial" w:cs="Arial"/>
          <w:sz w:val="24"/>
          <w:szCs w:val="24"/>
        </w:rPr>
        <w:t>In relation to foreign exchange markets</w:t>
      </w:r>
      <w:r>
        <w:rPr>
          <w:rFonts w:ascii="Arial" w:hAnsi="Arial" w:cs="Arial"/>
          <w:sz w:val="24"/>
          <w:szCs w:val="24"/>
        </w:rPr>
        <w:t>, with relevant examples</w:t>
      </w:r>
      <w:r w:rsidRPr="0096346B">
        <w:rPr>
          <w:rFonts w:ascii="Arial" w:hAnsi="Arial" w:cs="Arial"/>
          <w:sz w:val="24"/>
          <w:szCs w:val="24"/>
        </w:rPr>
        <w:t xml:space="preserve"> explain the following</w:t>
      </w:r>
      <w:r w:rsidR="00544EF2">
        <w:rPr>
          <w:rFonts w:ascii="Arial" w:hAnsi="Arial" w:cs="Arial"/>
          <w:sz w:val="24"/>
          <w:szCs w:val="24"/>
        </w:rPr>
        <w:t>:</w:t>
      </w:r>
    </w:p>
    <w:p w14:paraId="73174898" w14:textId="62840A36" w:rsidR="00C26CF6" w:rsidRPr="0096346B" w:rsidRDefault="00C26CF6" w:rsidP="00C26CF6">
      <w:pPr>
        <w:pStyle w:val="ListParagraph"/>
        <w:numPr>
          <w:ilvl w:val="1"/>
          <w:numId w:val="22"/>
        </w:numPr>
        <w:jc w:val="both"/>
        <w:rPr>
          <w:rFonts w:ascii="Arial" w:hAnsi="Arial" w:cs="Arial"/>
          <w:sz w:val="24"/>
          <w:szCs w:val="24"/>
        </w:rPr>
      </w:pPr>
      <w:r w:rsidRPr="0096346B">
        <w:rPr>
          <w:rFonts w:ascii="Arial" w:hAnsi="Arial" w:cs="Arial"/>
          <w:sz w:val="24"/>
          <w:szCs w:val="24"/>
        </w:rPr>
        <w:t>currency appreciation v</w:t>
      </w:r>
      <w:r w:rsidR="00826E94">
        <w:rPr>
          <w:rFonts w:ascii="Arial" w:hAnsi="Arial" w:cs="Arial"/>
          <w:sz w:val="24"/>
          <w:szCs w:val="24"/>
        </w:rPr>
        <w:t>ersus</w:t>
      </w:r>
      <w:r w:rsidRPr="0096346B">
        <w:rPr>
          <w:rFonts w:ascii="Arial" w:hAnsi="Arial" w:cs="Arial"/>
          <w:sz w:val="24"/>
          <w:szCs w:val="24"/>
        </w:rPr>
        <w:t xml:space="preserve"> depreciation</w:t>
      </w:r>
    </w:p>
    <w:p w14:paraId="5F48DF29" w14:textId="77777777" w:rsidR="00C26CF6" w:rsidRPr="0096346B" w:rsidRDefault="00C26CF6" w:rsidP="00C26CF6">
      <w:pPr>
        <w:pStyle w:val="ListParagraph"/>
        <w:numPr>
          <w:ilvl w:val="1"/>
          <w:numId w:val="22"/>
        </w:numPr>
        <w:jc w:val="both"/>
        <w:rPr>
          <w:rFonts w:ascii="Arial" w:hAnsi="Arial" w:cs="Arial"/>
          <w:sz w:val="24"/>
          <w:szCs w:val="24"/>
        </w:rPr>
      </w:pPr>
      <w:r w:rsidRPr="0096346B">
        <w:rPr>
          <w:rFonts w:ascii="Arial" w:hAnsi="Arial" w:cs="Arial"/>
          <w:sz w:val="24"/>
          <w:szCs w:val="24"/>
        </w:rPr>
        <w:t>the bid-ask spread</w:t>
      </w:r>
    </w:p>
    <w:p w14:paraId="09A61020" w14:textId="02EC60B1" w:rsidR="00C26CF6" w:rsidRPr="0096346B" w:rsidRDefault="00C26CF6" w:rsidP="00C26CF6">
      <w:pPr>
        <w:pStyle w:val="ListParagraph"/>
        <w:numPr>
          <w:ilvl w:val="1"/>
          <w:numId w:val="22"/>
        </w:numPr>
        <w:jc w:val="both"/>
        <w:rPr>
          <w:rFonts w:ascii="Arial" w:hAnsi="Arial" w:cs="Arial"/>
          <w:sz w:val="24"/>
          <w:szCs w:val="24"/>
        </w:rPr>
      </w:pPr>
      <w:r w:rsidRPr="0096346B">
        <w:rPr>
          <w:rFonts w:ascii="Arial" w:hAnsi="Arial" w:cs="Arial"/>
          <w:sz w:val="24"/>
          <w:szCs w:val="24"/>
        </w:rPr>
        <w:t>nominal v</w:t>
      </w:r>
      <w:r w:rsidR="00826E94">
        <w:rPr>
          <w:rFonts w:ascii="Arial" w:hAnsi="Arial" w:cs="Arial"/>
          <w:sz w:val="24"/>
          <w:szCs w:val="24"/>
        </w:rPr>
        <w:t>ersus</w:t>
      </w:r>
      <w:r w:rsidRPr="0096346B">
        <w:rPr>
          <w:rFonts w:ascii="Arial" w:hAnsi="Arial" w:cs="Arial"/>
          <w:sz w:val="24"/>
          <w:szCs w:val="24"/>
        </w:rPr>
        <w:t xml:space="preserve"> real exchange rate </w:t>
      </w:r>
    </w:p>
    <w:p w14:paraId="42C54223" w14:textId="71A9E2EE" w:rsidR="00C26CF6" w:rsidRPr="0096346B" w:rsidRDefault="00C26CF6" w:rsidP="00C26CF6">
      <w:pPr>
        <w:pStyle w:val="ListParagraph"/>
        <w:numPr>
          <w:ilvl w:val="1"/>
          <w:numId w:val="22"/>
        </w:numPr>
        <w:jc w:val="both"/>
        <w:rPr>
          <w:rFonts w:ascii="Arial" w:hAnsi="Arial" w:cs="Arial"/>
          <w:sz w:val="24"/>
          <w:szCs w:val="24"/>
        </w:rPr>
      </w:pPr>
      <w:r w:rsidRPr="0096346B">
        <w:rPr>
          <w:rFonts w:ascii="Arial" w:hAnsi="Arial" w:cs="Arial"/>
          <w:sz w:val="24"/>
          <w:szCs w:val="24"/>
        </w:rPr>
        <w:t>Absolute v</w:t>
      </w:r>
      <w:r w:rsidR="00826E94">
        <w:rPr>
          <w:rFonts w:ascii="Arial" w:hAnsi="Arial" w:cs="Arial"/>
          <w:sz w:val="24"/>
          <w:szCs w:val="24"/>
        </w:rPr>
        <w:t>ersus</w:t>
      </w:r>
      <w:r w:rsidRPr="0096346B">
        <w:rPr>
          <w:rFonts w:ascii="Arial" w:hAnsi="Arial" w:cs="Arial"/>
          <w:sz w:val="24"/>
          <w:szCs w:val="24"/>
        </w:rPr>
        <w:t xml:space="preserve"> relative purchasing power parity</w:t>
      </w:r>
    </w:p>
    <w:p w14:paraId="2487207E" w14:textId="2900B734" w:rsidR="00C26CF6" w:rsidRPr="000007FB" w:rsidRDefault="00C26CF6" w:rsidP="00C26CF6">
      <w:pPr>
        <w:pStyle w:val="ListParagraph"/>
        <w:numPr>
          <w:ilvl w:val="1"/>
          <w:numId w:val="22"/>
        </w:numPr>
        <w:jc w:val="both"/>
        <w:rPr>
          <w:rFonts w:ascii="Arial" w:hAnsi="Arial" w:cs="Arial"/>
          <w:b/>
          <w:sz w:val="24"/>
          <w:szCs w:val="24"/>
        </w:rPr>
      </w:pPr>
      <w:r w:rsidRPr="0096346B">
        <w:rPr>
          <w:rFonts w:ascii="Arial" w:hAnsi="Arial" w:cs="Arial"/>
          <w:sz w:val="24"/>
          <w:szCs w:val="24"/>
        </w:rPr>
        <w:t>Overvalued and undervalued currency</w:t>
      </w:r>
      <w:r w:rsidR="000007FB">
        <w:rPr>
          <w:rFonts w:ascii="Arial" w:hAnsi="Arial" w:cs="Arial"/>
          <w:sz w:val="24"/>
          <w:szCs w:val="24"/>
        </w:rPr>
        <w:t>.</w:t>
      </w:r>
      <w:r w:rsidR="000007FB">
        <w:rPr>
          <w:rFonts w:ascii="Arial" w:hAnsi="Arial" w:cs="Arial"/>
          <w:sz w:val="24"/>
          <w:szCs w:val="24"/>
        </w:rPr>
        <w:tab/>
      </w:r>
      <w:r w:rsidR="000007FB">
        <w:rPr>
          <w:rFonts w:ascii="Arial" w:hAnsi="Arial" w:cs="Arial"/>
          <w:sz w:val="24"/>
          <w:szCs w:val="24"/>
        </w:rPr>
        <w:tab/>
      </w:r>
      <w:r w:rsidR="000007FB">
        <w:rPr>
          <w:rFonts w:ascii="Arial" w:hAnsi="Arial" w:cs="Arial"/>
          <w:sz w:val="24"/>
          <w:szCs w:val="24"/>
        </w:rPr>
        <w:tab/>
      </w:r>
      <w:r w:rsidR="000007FB">
        <w:rPr>
          <w:rFonts w:ascii="Arial" w:hAnsi="Arial" w:cs="Arial"/>
          <w:sz w:val="24"/>
          <w:szCs w:val="24"/>
        </w:rPr>
        <w:tab/>
        <w:t xml:space="preserve">  </w:t>
      </w:r>
      <w:r w:rsidR="000007FB" w:rsidRPr="000007FB">
        <w:rPr>
          <w:rFonts w:ascii="Arial" w:hAnsi="Arial" w:cs="Arial"/>
          <w:b/>
          <w:sz w:val="24"/>
          <w:szCs w:val="24"/>
        </w:rPr>
        <w:t>(Total 15 marks)</w:t>
      </w:r>
    </w:p>
    <w:p w14:paraId="6EF64B33" w14:textId="77777777" w:rsidR="00C26CF6" w:rsidRPr="000007FB" w:rsidRDefault="00C26CF6" w:rsidP="00C26CF6">
      <w:pPr>
        <w:pStyle w:val="ListParagraph"/>
        <w:jc w:val="both"/>
        <w:rPr>
          <w:rFonts w:ascii="Arial" w:hAnsi="Arial" w:cs="Arial"/>
          <w:b/>
          <w:sz w:val="24"/>
          <w:szCs w:val="24"/>
        </w:rPr>
      </w:pPr>
    </w:p>
    <w:p w14:paraId="4149C51A" w14:textId="77777777" w:rsidR="000007FB" w:rsidRDefault="000007FB" w:rsidP="00C26CF6">
      <w:pPr>
        <w:pStyle w:val="ListParagraph"/>
        <w:ind w:left="360"/>
        <w:jc w:val="both"/>
        <w:rPr>
          <w:rFonts w:ascii="Arial" w:hAnsi="Arial" w:cs="Arial"/>
          <w:b/>
          <w:sz w:val="24"/>
          <w:szCs w:val="24"/>
        </w:rPr>
      </w:pPr>
    </w:p>
    <w:p w14:paraId="67FF84E0" w14:textId="77777777" w:rsidR="000007FB" w:rsidRDefault="000007FB" w:rsidP="000007FB">
      <w:pPr>
        <w:pStyle w:val="ListParagraph"/>
        <w:ind w:left="0"/>
        <w:jc w:val="both"/>
        <w:rPr>
          <w:rFonts w:ascii="Arial" w:hAnsi="Arial" w:cs="Arial"/>
          <w:b/>
          <w:sz w:val="24"/>
          <w:szCs w:val="24"/>
        </w:rPr>
      </w:pPr>
      <w:r>
        <w:rPr>
          <w:rFonts w:ascii="Arial" w:hAnsi="Arial" w:cs="Arial"/>
          <w:b/>
          <w:sz w:val="24"/>
          <w:szCs w:val="24"/>
        </w:rPr>
        <w:t>QUESTION 3</w:t>
      </w:r>
    </w:p>
    <w:p w14:paraId="6BCBCE29" w14:textId="6F008863" w:rsidR="00C26CF6" w:rsidRDefault="00C26CF6" w:rsidP="000007FB">
      <w:pPr>
        <w:pStyle w:val="ListParagraph"/>
        <w:ind w:left="0"/>
        <w:jc w:val="both"/>
        <w:rPr>
          <w:rFonts w:ascii="Arial" w:hAnsi="Arial" w:cs="Arial"/>
          <w:sz w:val="24"/>
          <w:szCs w:val="24"/>
        </w:rPr>
      </w:pPr>
      <w:r w:rsidRPr="0096346B">
        <w:rPr>
          <w:rFonts w:ascii="Arial" w:hAnsi="Arial" w:cs="Arial"/>
          <w:sz w:val="24"/>
          <w:szCs w:val="24"/>
        </w:rPr>
        <w:t xml:space="preserve">XYZ </w:t>
      </w:r>
      <w:r w:rsidR="00826E94">
        <w:rPr>
          <w:rFonts w:ascii="Arial" w:hAnsi="Arial" w:cs="Arial"/>
          <w:sz w:val="24"/>
          <w:szCs w:val="24"/>
        </w:rPr>
        <w:t>L</w:t>
      </w:r>
      <w:r w:rsidRPr="0096346B">
        <w:rPr>
          <w:rFonts w:ascii="Arial" w:hAnsi="Arial" w:cs="Arial"/>
          <w:sz w:val="24"/>
          <w:szCs w:val="24"/>
        </w:rPr>
        <w:t xml:space="preserve">imited is listed on the Malawi Stock Exchange (MSE). It`s shares are currently trading at </w:t>
      </w:r>
      <w:r>
        <w:rPr>
          <w:rFonts w:ascii="Arial" w:hAnsi="Arial" w:cs="Arial"/>
          <w:sz w:val="24"/>
          <w:szCs w:val="24"/>
        </w:rPr>
        <w:t>K</w:t>
      </w:r>
      <w:r w:rsidRPr="0096346B">
        <w:rPr>
          <w:rFonts w:ascii="Arial" w:hAnsi="Arial" w:cs="Arial"/>
          <w:sz w:val="24"/>
          <w:szCs w:val="24"/>
        </w:rPr>
        <w:t xml:space="preserve">27.50 per share. The company has just published its financial statements where it is mentioned that </w:t>
      </w:r>
      <w:r>
        <w:rPr>
          <w:rFonts w:ascii="Arial" w:hAnsi="Arial" w:cs="Arial"/>
          <w:sz w:val="24"/>
          <w:szCs w:val="24"/>
        </w:rPr>
        <w:t xml:space="preserve">the </w:t>
      </w:r>
      <w:r w:rsidRPr="0096346B">
        <w:rPr>
          <w:rFonts w:ascii="Arial" w:hAnsi="Arial" w:cs="Arial"/>
          <w:sz w:val="24"/>
          <w:szCs w:val="24"/>
        </w:rPr>
        <w:t xml:space="preserve">declared dividends of K2.75 per share are to be paid in two days’ time. In reaction to this good news, investors </w:t>
      </w:r>
      <w:bookmarkStart w:id="0" w:name="_GoBack"/>
      <w:bookmarkEnd w:id="0"/>
      <w:r w:rsidRPr="0096346B">
        <w:rPr>
          <w:rFonts w:ascii="Arial" w:hAnsi="Arial" w:cs="Arial"/>
          <w:sz w:val="24"/>
          <w:szCs w:val="24"/>
        </w:rPr>
        <w:t>have raised their bids to K28.50.</w:t>
      </w:r>
      <w:r w:rsidR="00826E94">
        <w:rPr>
          <w:rFonts w:ascii="Arial" w:hAnsi="Arial" w:cs="Arial"/>
          <w:sz w:val="24"/>
          <w:szCs w:val="24"/>
        </w:rPr>
        <w:t xml:space="preserve"> </w:t>
      </w:r>
      <w:r w:rsidRPr="0096346B">
        <w:rPr>
          <w:rFonts w:ascii="Arial" w:hAnsi="Arial" w:cs="Arial"/>
          <w:sz w:val="24"/>
          <w:szCs w:val="24"/>
        </w:rPr>
        <w:t>It is expected that dividends are to grow steadily at the rate of 6.50% and shareholder</w:t>
      </w:r>
      <w:r>
        <w:rPr>
          <w:rFonts w:ascii="Arial" w:hAnsi="Arial" w:cs="Arial"/>
          <w:sz w:val="24"/>
          <w:szCs w:val="24"/>
        </w:rPr>
        <w:t>’</w:t>
      </w:r>
      <w:r w:rsidRPr="0096346B">
        <w:rPr>
          <w:rFonts w:ascii="Arial" w:hAnsi="Arial" w:cs="Arial"/>
          <w:sz w:val="24"/>
          <w:szCs w:val="24"/>
        </w:rPr>
        <w:t>s required rate of return is 16 %.</w:t>
      </w:r>
    </w:p>
    <w:p w14:paraId="4036E923" w14:textId="159AC3ED" w:rsidR="00544EF2" w:rsidRDefault="00544EF2" w:rsidP="000007FB">
      <w:pPr>
        <w:pStyle w:val="ListParagraph"/>
        <w:ind w:left="0"/>
        <w:jc w:val="both"/>
        <w:rPr>
          <w:rFonts w:ascii="Arial" w:hAnsi="Arial" w:cs="Arial"/>
          <w:b/>
          <w:sz w:val="24"/>
          <w:szCs w:val="24"/>
        </w:rPr>
      </w:pPr>
    </w:p>
    <w:p w14:paraId="6D5B1743" w14:textId="0E681D53" w:rsidR="00544EF2" w:rsidRPr="00544EF2" w:rsidRDefault="00544EF2" w:rsidP="000007FB">
      <w:pPr>
        <w:pStyle w:val="ListParagraph"/>
        <w:ind w:left="0"/>
        <w:jc w:val="both"/>
        <w:rPr>
          <w:rFonts w:ascii="Arial" w:hAnsi="Arial" w:cs="Arial"/>
          <w:b/>
          <w:sz w:val="24"/>
          <w:szCs w:val="24"/>
        </w:rPr>
      </w:pPr>
      <w:r w:rsidRPr="00544EF2">
        <w:rPr>
          <w:rFonts w:ascii="Arial" w:hAnsi="Arial" w:cs="Arial"/>
          <w:b/>
          <w:sz w:val="24"/>
          <w:szCs w:val="24"/>
        </w:rPr>
        <w:t xml:space="preserve">Required </w:t>
      </w:r>
    </w:p>
    <w:p w14:paraId="04B0F136" w14:textId="51B1005F" w:rsidR="00C26CF6" w:rsidRPr="00FD5E0C" w:rsidRDefault="00C26CF6" w:rsidP="00C26CF6">
      <w:pPr>
        <w:numPr>
          <w:ilvl w:val="0"/>
          <w:numId w:val="19"/>
        </w:numPr>
        <w:spacing w:after="200" w:line="276" w:lineRule="auto"/>
        <w:jc w:val="both"/>
        <w:rPr>
          <w:rFonts w:ascii="Arial" w:eastAsia="Calibri" w:hAnsi="Arial" w:cs="Arial"/>
        </w:rPr>
      </w:pPr>
      <w:r w:rsidRPr="00FD5E0C">
        <w:rPr>
          <w:rFonts w:ascii="Arial" w:eastAsia="Calibri" w:hAnsi="Arial" w:cs="Arial"/>
        </w:rPr>
        <w:t xml:space="preserve">With the aid </w:t>
      </w:r>
      <w:r w:rsidRPr="0096346B">
        <w:rPr>
          <w:rFonts w:ascii="Arial" w:eastAsia="Calibri" w:hAnsi="Arial" w:cs="Arial"/>
        </w:rPr>
        <w:t>of c</w:t>
      </w:r>
      <w:r>
        <w:rPr>
          <w:rFonts w:ascii="Arial" w:eastAsia="Calibri" w:hAnsi="Arial" w:cs="Arial"/>
        </w:rPr>
        <w:t>alculations</w:t>
      </w:r>
      <w:r w:rsidRPr="0096346B">
        <w:rPr>
          <w:rFonts w:ascii="Arial" w:eastAsia="Calibri" w:hAnsi="Arial" w:cs="Arial"/>
        </w:rPr>
        <w:t>, comment on whe</w:t>
      </w:r>
      <w:r w:rsidRPr="00FD5E0C">
        <w:rPr>
          <w:rFonts w:ascii="Arial" w:eastAsia="Calibri" w:hAnsi="Arial" w:cs="Arial"/>
        </w:rPr>
        <w:t xml:space="preserve">ther the raise in the bid price is justified or not.                                                                                                          </w:t>
      </w:r>
      <w:r w:rsidR="000007FB" w:rsidRPr="000007FB">
        <w:rPr>
          <w:rFonts w:ascii="Arial" w:eastAsia="Calibri" w:hAnsi="Arial" w:cs="Arial"/>
          <w:i/>
        </w:rPr>
        <w:t>(</w:t>
      </w:r>
      <w:r w:rsidRPr="000007FB">
        <w:rPr>
          <w:rFonts w:ascii="Arial" w:eastAsia="Calibri" w:hAnsi="Arial" w:cs="Arial"/>
          <w:i/>
        </w:rPr>
        <w:t>6 marks</w:t>
      </w:r>
      <w:r w:rsidR="000007FB" w:rsidRPr="000007FB">
        <w:rPr>
          <w:rFonts w:ascii="Arial" w:eastAsia="Calibri" w:hAnsi="Arial" w:cs="Arial"/>
          <w:i/>
        </w:rPr>
        <w:t>)</w:t>
      </w:r>
    </w:p>
    <w:p w14:paraId="18D433BB" w14:textId="480AA903" w:rsidR="000007FB" w:rsidRPr="000007FB" w:rsidRDefault="00C26CF6" w:rsidP="00C26CF6">
      <w:pPr>
        <w:numPr>
          <w:ilvl w:val="0"/>
          <w:numId w:val="19"/>
        </w:numPr>
        <w:spacing w:after="200" w:line="276" w:lineRule="auto"/>
        <w:jc w:val="both"/>
        <w:rPr>
          <w:rFonts w:ascii="Arial" w:eastAsia="Calibri" w:hAnsi="Arial" w:cs="Arial"/>
          <w:i/>
        </w:rPr>
      </w:pPr>
      <w:r>
        <w:rPr>
          <w:rFonts w:ascii="Arial" w:eastAsia="Calibri" w:hAnsi="Arial" w:cs="Arial"/>
        </w:rPr>
        <w:t>In reference to “a” above, g</w:t>
      </w:r>
      <w:r w:rsidRPr="00FD5E0C">
        <w:rPr>
          <w:rFonts w:ascii="Arial" w:eastAsia="Calibri" w:hAnsi="Arial" w:cs="Arial"/>
        </w:rPr>
        <w:t xml:space="preserve">ive a description of one of the qualities of an attractive market that is applying in this raise of the bid </w:t>
      </w:r>
      <w:r w:rsidRPr="0096346B">
        <w:rPr>
          <w:rFonts w:ascii="Arial" w:eastAsia="Calibri" w:hAnsi="Arial" w:cs="Arial"/>
        </w:rPr>
        <w:t>price</w:t>
      </w:r>
      <w:r w:rsidR="000007FB">
        <w:rPr>
          <w:rFonts w:ascii="Arial" w:eastAsia="Calibri" w:hAnsi="Arial" w:cs="Arial"/>
        </w:rPr>
        <w:t>.</w:t>
      </w:r>
      <w:r w:rsidR="000007FB">
        <w:rPr>
          <w:rFonts w:ascii="Arial" w:eastAsia="Calibri" w:hAnsi="Arial" w:cs="Arial"/>
        </w:rPr>
        <w:tab/>
      </w:r>
      <w:r w:rsidR="000007FB">
        <w:rPr>
          <w:rFonts w:ascii="Arial" w:eastAsia="Calibri" w:hAnsi="Arial" w:cs="Arial"/>
        </w:rPr>
        <w:tab/>
      </w:r>
      <w:r w:rsidR="000007FB">
        <w:rPr>
          <w:rFonts w:ascii="Arial" w:eastAsia="Calibri" w:hAnsi="Arial" w:cs="Arial"/>
        </w:rPr>
        <w:tab/>
      </w:r>
      <w:r w:rsidR="000007FB">
        <w:rPr>
          <w:rFonts w:ascii="Arial" w:eastAsia="Calibri" w:hAnsi="Arial" w:cs="Arial"/>
        </w:rPr>
        <w:tab/>
        <w:t xml:space="preserve">   </w:t>
      </w:r>
      <w:r w:rsidR="000007FB" w:rsidRPr="000007FB">
        <w:rPr>
          <w:rFonts w:ascii="Arial" w:eastAsia="Calibri" w:hAnsi="Arial" w:cs="Arial"/>
          <w:i/>
        </w:rPr>
        <w:t>(4 marks)</w:t>
      </w:r>
    </w:p>
    <w:p w14:paraId="26866ECF" w14:textId="53FD128A" w:rsidR="00C26CF6" w:rsidRDefault="00C26CF6" w:rsidP="000007FB">
      <w:pPr>
        <w:numPr>
          <w:ilvl w:val="0"/>
          <w:numId w:val="19"/>
        </w:numPr>
        <w:spacing w:line="276" w:lineRule="auto"/>
        <w:jc w:val="both"/>
        <w:rPr>
          <w:rFonts w:ascii="Arial" w:eastAsia="Calibri" w:hAnsi="Arial" w:cs="Arial"/>
          <w:i/>
        </w:rPr>
      </w:pPr>
      <w:r>
        <w:rPr>
          <w:rFonts w:ascii="Arial" w:eastAsia="Calibri" w:hAnsi="Arial" w:cs="Arial"/>
        </w:rPr>
        <w:t xml:space="preserve">Explain </w:t>
      </w:r>
      <w:r w:rsidRPr="000B0E38">
        <w:rPr>
          <w:rFonts w:ascii="Arial" w:eastAsia="Calibri" w:hAnsi="Arial" w:cs="Arial"/>
          <w:b/>
          <w:u w:val="single"/>
        </w:rPr>
        <w:t>two</w:t>
      </w:r>
      <w:r>
        <w:rPr>
          <w:rFonts w:ascii="Arial" w:eastAsia="Calibri" w:hAnsi="Arial" w:cs="Arial"/>
        </w:rPr>
        <w:t xml:space="preserve"> reasons</w:t>
      </w:r>
      <w:r w:rsidRPr="00FD5E0C">
        <w:rPr>
          <w:rFonts w:ascii="Arial" w:eastAsia="Calibri" w:hAnsi="Arial" w:cs="Arial"/>
        </w:rPr>
        <w:t xml:space="preserve"> why companies list on stock exchanges.        </w:t>
      </w:r>
      <w:r w:rsidRPr="0096346B">
        <w:rPr>
          <w:rFonts w:ascii="Arial" w:eastAsia="Calibri" w:hAnsi="Arial" w:cs="Arial"/>
        </w:rPr>
        <w:t xml:space="preserve"> </w:t>
      </w:r>
      <w:r w:rsidRPr="00FD5E0C">
        <w:rPr>
          <w:rFonts w:ascii="Arial" w:eastAsia="Calibri" w:hAnsi="Arial" w:cs="Arial"/>
        </w:rPr>
        <w:t xml:space="preserve">         </w:t>
      </w:r>
      <w:r w:rsidR="000007FB" w:rsidRPr="000007FB">
        <w:rPr>
          <w:rFonts w:ascii="Arial" w:eastAsia="Calibri" w:hAnsi="Arial" w:cs="Arial"/>
          <w:i/>
        </w:rPr>
        <w:t>(</w:t>
      </w:r>
      <w:r w:rsidRPr="000007FB">
        <w:rPr>
          <w:rFonts w:ascii="Arial" w:eastAsia="Calibri" w:hAnsi="Arial" w:cs="Arial"/>
          <w:i/>
        </w:rPr>
        <w:t>5 marks</w:t>
      </w:r>
      <w:r w:rsidR="000007FB" w:rsidRPr="000007FB">
        <w:rPr>
          <w:rFonts w:ascii="Arial" w:eastAsia="Calibri" w:hAnsi="Arial" w:cs="Arial"/>
          <w:i/>
        </w:rPr>
        <w:t>)</w:t>
      </w:r>
    </w:p>
    <w:p w14:paraId="2EBD1DD0" w14:textId="3180E696" w:rsidR="000007FB" w:rsidRPr="000B0E38" w:rsidRDefault="00601551" w:rsidP="000007FB">
      <w:pPr>
        <w:spacing w:after="200" w:line="276" w:lineRule="auto"/>
        <w:ind w:left="7200"/>
        <w:jc w:val="both"/>
        <w:rPr>
          <w:rFonts w:ascii="Arial" w:eastAsia="Calibri" w:hAnsi="Arial" w:cs="Arial"/>
          <w:b/>
        </w:rPr>
      </w:pPr>
      <w:r>
        <w:rPr>
          <w:rFonts w:ascii="Arial" w:eastAsia="Calibri" w:hAnsi="Arial" w:cs="Arial"/>
          <w:b/>
        </w:rPr>
        <w:t xml:space="preserve"> </w:t>
      </w:r>
      <w:r w:rsidR="000007FB" w:rsidRPr="000B0E38">
        <w:rPr>
          <w:rFonts w:ascii="Arial" w:eastAsia="Calibri" w:hAnsi="Arial" w:cs="Arial"/>
          <w:b/>
        </w:rPr>
        <w:t>(Total 15 marks)</w:t>
      </w:r>
    </w:p>
    <w:p w14:paraId="46ADFE83" w14:textId="77777777" w:rsidR="00544EF2" w:rsidRDefault="00544EF2" w:rsidP="00C26CF6">
      <w:pPr>
        <w:jc w:val="both"/>
        <w:rPr>
          <w:rFonts w:ascii="Arial" w:eastAsia="Calibri" w:hAnsi="Arial" w:cs="Arial"/>
          <w:b/>
        </w:rPr>
      </w:pPr>
    </w:p>
    <w:p w14:paraId="0E55BA38" w14:textId="6956EC24" w:rsidR="00C26CF6" w:rsidRDefault="000B0E38" w:rsidP="00C26CF6">
      <w:pPr>
        <w:jc w:val="both"/>
        <w:rPr>
          <w:rFonts w:ascii="Arial" w:eastAsia="Calibri" w:hAnsi="Arial" w:cs="Arial"/>
          <w:b/>
        </w:rPr>
      </w:pPr>
      <w:r>
        <w:rPr>
          <w:rFonts w:ascii="Arial" w:eastAsia="Calibri" w:hAnsi="Arial" w:cs="Arial"/>
          <w:b/>
        </w:rPr>
        <w:t>QUESTION 4</w:t>
      </w:r>
    </w:p>
    <w:p w14:paraId="4E7A1957" w14:textId="77777777" w:rsidR="000B0E38" w:rsidRPr="0096346B" w:rsidRDefault="000B0E38" w:rsidP="00C26CF6">
      <w:pPr>
        <w:jc w:val="both"/>
        <w:rPr>
          <w:rFonts w:ascii="Arial" w:eastAsia="Calibri" w:hAnsi="Arial" w:cs="Arial"/>
          <w:b/>
        </w:rPr>
      </w:pPr>
    </w:p>
    <w:p w14:paraId="09D5A09B" w14:textId="77777777" w:rsidR="00C26CF6" w:rsidRPr="000B0E38" w:rsidRDefault="00C26CF6" w:rsidP="000B0E38">
      <w:pPr>
        <w:pStyle w:val="ListParagraph"/>
        <w:numPr>
          <w:ilvl w:val="0"/>
          <w:numId w:val="28"/>
        </w:numPr>
        <w:autoSpaceDE w:val="0"/>
        <w:autoSpaceDN w:val="0"/>
        <w:adjustRightInd w:val="0"/>
        <w:jc w:val="both"/>
        <w:rPr>
          <w:rFonts w:ascii="Arial" w:hAnsi="Arial" w:cs="Arial"/>
          <w:sz w:val="24"/>
          <w:szCs w:val="24"/>
        </w:rPr>
      </w:pPr>
      <w:r w:rsidRPr="000B0E38">
        <w:rPr>
          <w:rFonts w:ascii="Arial" w:hAnsi="Arial" w:cs="Arial"/>
          <w:sz w:val="24"/>
          <w:szCs w:val="24"/>
        </w:rPr>
        <w:t>In a company’s Dividend Policy;</w:t>
      </w:r>
    </w:p>
    <w:p w14:paraId="637F1EDE" w14:textId="50C1AF82" w:rsidR="00C26CF6" w:rsidRPr="00544EF2" w:rsidRDefault="00C26CF6" w:rsidP="00544EF2">
      <w:pPr>
        <w:pStyle w:val="ListParagraph"/>
        <w:numPr>
          <w:ilvl w:val="2"/>
          <w:numId w:val="22"/>
        </w:numPr>
        <w:autoSpaceDE w:val="0"/>
        <w:autoSpaceDN w:val="0"/>
        <w:adjustRightInd w:val="0"/>
        <w:ind w:left="720"/>
        <w:jc w:val="both"/>
        <w:rPr>
          <w:rFonts w:ascii="Arial" w:hAnsi="Arial" w:cs="Arial"/>
          <w:i/>
          <w:sz w:val="24"/>
          <w:szCs w:val="24"/>
        </w:rPr>
      </w:pPr>
      <w:r w:rsidRPr="00544EF2">
        <w:rPr>
          <w:rFonts w:ascii="Arial" w:hAnsi="Arial" w:cs="Arial"/>
          <w:sz w:val="24"/>
          <w:szCs w:val="24"/>
        </w:rPr>
        <w:t xml:space="preserve">Under what </w:t>
      </w:r>
      <w:r w:rsidRPr="00544EF2">
        <w:rPr>
          <w:rFonts w:ascii="Arial" w:hAnsi="Arial" w:cs="Arial"/>
          <w:b/>
          <w:sz w:val="24"/>
          <w:szCs w:val="24"/>
          <w:u w:val="single"/>
        </w:rPr>
        <w:t>two</w:t>
      </w:r>
      <w:r w:rsidRPr="00544EF2">
        <w:rPr>
          <w:rFonts w:ascii="Arial" w:hAnsi="Arial" w:cs="Arial"/>
          <w:sz w:val="24"/>
          <w:szCs w:val="24"/>
        </w:rPr>
        <w:t xml:space="preserve"> circumstances might a company be tempted to pay dividends which are in excess of earnings</w:t>
      </w:r>
      <w:r w:rsidR="000B0E38" w:rsidRPr="00544EF2">
        <w:rPr>
          <w:rFonts w:ascii="Arial" w:hAnsi="Arial" w:cs="Arial"/>
          <w:sz w:val="24"/>
          <w:szCs w:val="24"/>
        </w:rPr>
        <w:t xml:space="preserve">? </w:t>
      </w:r>
      <w:r w:rsidR="000B0E38" w:rsidRPr="00544EF2">
        <w:rPr>
          <w:rFonts w:ascii="Arial" w:hAnsi="Arial" w:cs="Arial"/>
          <w:sz w:val="24"/>
          <w:szCs w:val="24"/>
        </w:rPr>
        <w:tab/>
      </w:r>
      <w:r w:rsidR="000B0E38" w:rsidRPr="00544EF2">
        <w:rPr>
          <w:rFonts w:ascii="Arial" w:hAnsi="Arial" w:cs="Arial"/>
          <w:sz w:val="24"/>
          <w:szCs w:val="24"/>
        </w:rPr>
        <w:tab/>
      </w:r>
      <w:r w:rsidR="000B0E38" w:rsidRPr="00544EF2">
        <w:rPr>
          <w:rFonts w:ascii="Arial" w:hAnsi="Arial" w:cs="Arial"/>
          <w:sz w:val="24"/>
          <w:szCs w:val="24"/>
        </w:rPr>
        <w:tab/>
        <w:t xml:space="preserve">  </w:t>
      </w:r>
      <w:r w:rsidR="000B0E38" w:rsidRPr="00544EF2">
        <w:rPr>
          <w:rFonts w:ascii="Arial" w:hAnsi="Arial" w:cs="Arial"/>
          <w:sz w:val="24"/>
          <w:szCs w:val="24"/>
        </w:rPr>
        <w:tab/>
      </w:r>
      <w:r w:rsidR="000B0E38" w:rsidRPr="00544EF2">
        <w:rPr>
          <w:rFonts w:ascii="Arial" w:hAnsi="Arial" w:cs="Arial"/>
          <w:sz w:val="24"/>
          <w:szCs w:val="24"/>
        </w:rPr>
        <w:tab/>
        <w:t xml:space="preserve">   </w:t>
      </w:r>
      <w:r w:rsidR="000B0E38" w:rsidRPr="00544EF2">
        <w:rPr>
          <w:rFonts w:ascii="Arial" w:hAnsi="Arial" w:cs="Arial"/>
          <w:i/>
          <w:sz w:val="24"/>
          <w:szCs w:val="24"/>
        </w:rPr>
        <w:t>(</w:t>
      </w:r>
      <w:r w:rsidRPr="00544EF2">
        <w:rPr>
          <w:rFonts w:ascii="Arial" w:hAnsi="Arial" w:cs="Arial"/>
          <w:i/>
          <w:sz w:val="24"/>
          <w:szCs w:val="24"/>
        </w:rPr>
        <w:t xml:space="preserve">3 </w:t>
      </w:r>
      <w:r w:rsidR="000B0E38" w:rsidRPr="00544EF2">
        <w:rPr>
          <w:rFonts w:ascii="Arial" w:hAnsi="Arial" w:cs="Arial"/>
          <w:i/>
          <w:sz w:val="24"/>
          <w:szCs w:val="24"/>
        </w:rPr>
        <w:t>m</w:t>
      </w:r>
      <w:r w:rsidRPr="00544EF2">
        <w:rPr>
          <w:rFonts w:ascii="Arial" w:hAnsi="Arial" w:cs="Arial"/>
          <w:i/>
          <w:sz w:val="24"/>
          <w:szCs w:val="24"/>
        </w:rPr>
        <w:t>arks)</w:t>
      </w:r>
    </w:p>
    <w:p w14:paraId="6FF3DD2B" w14:textId="77777777" w:rsidR="000B0E38" w:rsidRPr="00544EF2" w:rsidRDefault="000B0E38" w:rsidP="00544EF2">
      <w:pPr>
        <w:autoSpaceDE w:val="0"/>
        <w:autoSpaceDN w:val="0"/>
        <w:adjustRightInd w:val="0"/>
        <w:ind w:left="720" w:hanging="360"/>
        <w:jc w:val="both"/>
        <w:rPr>
          <w:rFonts w:ascii="Arial" w:hAnsi="Arial" w:cs="Arial"/>
          <w:i/>
        </w:rPr>
      </w:pPr>
    </w:p>
    <w:p w14:paraId="232422B9" w14:textId="1CCB2BEB" w:rsidR="000B0E38" w:rsidRPr="00544EF2" w:rsidRDefault="000B0E38" w:rsidP="00544EF2">
      <w:pPr>
        <w:pStyle w:val="ListParagraph"/>
        <w:numPr>
          <w:ilvl w:val="2"/>
          <w:numId w:val="22"/>
        </w:numPr>
        <w:autoSpaceDE w:val="0"/>
        <w:autoSpaceDN w:val="0"/>
        <w:adjustRightInd w:val="0"/>
        <w:ind w:left="720"/>
        <w:jc w:val="both"/>
        <w:rPr>
          <w:rFonts w:ascii="Arial" w:hAnsi="Arial" w:cs="Arial"/>
          <w:sz w:val="24"/>
          <w:szCs w:val="24"/>
        </w:rPr>
      </w:pPr>
      <w:r w:rsidRPr="00544EF2">
        <w:rPr>
          <w:rFonts w:ascii="Arial" w:hAnsi="Arial" w:cs="Arial"/>
          <w:sz w:val="24"/>
          <w:szCs w:val="24"/>
        </w:rPr>
        <w:t>W</w:t>
      </w:r>
      <w:r w:rsidR="00C26CF6" w:rsidRPr="00544EF2">
        <w:rPr>
          <w:rFonts w:ascii="Arial" w:hAnsi="Arial" w:cs="Arial"/>
          <w:sz w:val="24"/>
          <w:szCs w:val="24"/>
        </w:rPr>
        <w:t xml:space="preserve">hat are the </w:t>
      </w:r>
      <w:r w:rsidR="00C26CF6" w:rsidRPr="00544EF2">
        <w:rPr>
          <w:rFonts w:ascii="Arial" w:hAnsi="Arial" w:cs="Arial"/>
          <w:b/>
          <w:sz w:val="24"/>
          <w:szCs w:val="24"/>
          <w:u w:val="single"/>
        </w:rPr>
        <w:t>three</w:t>
      </w:r>
      <w:r w:rsidR="00C26CF6" w:rsidRPr="00544EF2">
        <w:rPr>
          <w:rFonts w:ascii="Arial" w:hAnsi="Arial" w:cs="Arial"/>
          <w:sz w:val="24"/>
          <w:szCs w:val="24"/>
        </w:rPr>
        <w:t xml:space="preserve"> dangers associated with the approach (i) above?</w:t>
      </w:r>
      <w:r w:rsidR="00544EF2">
        <w:rPr>
          <w:rFonts w:ascii="Arial" w:hAnsi="Arial" w:cs="Arial"/>
          <w:sz w:val="24"/>
          <w:szCs w:val="24"/>
        </w:rPr>
        <w:t xml:space="preserve"> </w:t>
      </w:r>
      <w:r w:rsidR="00544EF2" w:rsidRPr="00544EF2">
        <w:rPr>
          <w:rFonts w:ascii="Arial" w:hAnsi="Arial" w:cs="Arial"/>
          <w:i/>
          <w:sz w:val="24"/>
          <w:szCs w:val="24"/>
        </w:rPr>
        <w:t>(6 marks)</w:t>
      </w:r>
    </w:p>
    <w:p w14:paraId="430FF6C2" w14:textId="77777777" w:rsidR="00C26CF6" w:rsidRPr="0096346B" w:rsidRDefault="00C26CF6" w:rsidP="00C26CF6">
      <w:pPr>
        <w:autoSpaceDE w:val="0"/>
        <w:autoSpaceDN w:val="0"/>
        <w:adjustRightInd w:val="0"/>
        <w:ind w:firstLine="720"/>
        <w:jc w:val="both"/>
        <w:rPr>
          <w:rFonts w:ascii="Arial" w:hAnsi="Arial" w:cs="Arial"/>
          <w:b/>
          <w:bCs/>
        </w:rPr>
      </w:pPr>
      <w:r w:rsidRPr="00544EF2">
        <w:rPr>
          <w:rFonts w:ascii="Arial" w:hAnsi="Arial" w:cs="Arial"/>
          <w:b/>
        </w:rPr>
        <w:t>Note:</w:t>
      </w:r>
      <w:r>
        <w:rPr>
          <w:rFonts w:ascii="Arial" w:hAnsi="Arial" w:cs="Arial"/>
        </w:rPr>
        <w:t xml:space="preserve"> </w:t>
      </w:r>
      <w:r w:rsidRPr="0096346B">
        <w:rPr>
          <w:rFonts w:ascii="Arial" w:hAnsi="Arial" w:cs="Arial"/>
        </w:rPr>
        <w:t xml:space="preserve">You should ignore tax in answering this question. </w:t>
      </w:r>
    </w:p>
    <w:p w14:paraId="567A3EED" w14:textId="77777777" w:rsidR="00C26CF6" w:rsidRPr="0096346B" w:rsidRDefault="00C26CF6" w:rsidP="00C26CF6">
      <w:pPr>
        <w:autoSpaceDE w:val="0"/>
        <w:autoSpaceDN w:val="0"/>
        <w:adjustRightInd w:val="0"/>
        <w:ind w:firstLine="720"/>
        <w:jc w:val="both"/>
        <w:rPr>
          <w:rFonts w:ascii="Arial" w:hAnsi="Arial" w:cs="Arial"/>
          <w:b/>
          <w:bCs/>
        </w:rPr>
      </w:pPr>
    </w:p>
    <w:p w14:paraId="2ACCEAC2" w14:textId="477DAB57" w:rsidR="00C26CF6" w:rsidRDefault="00C26CF6" w:rsidP="000B0E38">
      <w:pPr>
        <w:pStyle w:val="ListParagraph"/>
        <w:numPr>
          <w:ilvl w:val="0"/>
          <w:numId w:val="28"/>
        </w:numPr>
        <w:autoSpaceDE w:val="0"/>
        <w:autoSpaceDN w:val="0"/>
        <w:adjustRightInd w:val="0"/>
        <w:jc w:val="both"/>
        <w:rPr>
          <w:rFonts w:ascii="Arial" w:hAnsi="Arial" w:cs="Arial"/>
          <w:sz w:val="24"/>
          <w:szCs w:val="24"/>
        </w:rPr>
      </w:pPr>
      <w:r w:rsidRPr="000B0E38">
        <w:rPr>
          <w:rFonts w:ascii="Arial" w:hAnsi="Arial" w:cs="Arial"/>
          <w:sz w:val="24"/>
          <w:szCs w:val="24"/>
        </w:rPr>
        <w:t xml:space="preserve">The directors of ABC Co are currently considering whether to raise finance by means of a bond issue or an issue of preference shares. </w:t>
      </w:r>
    </w:p>
    <w:p w14:paraId="56869139" w14:textId="77777777" w:rsidR="000B0E38" w:rsidRDefault="000B0E38" w:rsidP="000B0E38">
      <w:pPr>
        <w:pStyle w:val="ListParagraph"/>
        <w:autoSpaceDE w:val="0"/>
        <w:autoSpaceDN w:val="0"/>
        <w:adjustRightInd w:val="0"/>
        <w:spacing w:after="0" w:line="240" w:lineRule="auto"/>
        <w:ind w:left="360"/>
        <w:jc w:val="both"/>
        <w:rPr>
          <w:rFonts w:ascii="Arial" w:hAnsi="Arial" w:cs="Arial"/>
          <w:b/>
          <w:sz w:val="24"/>
          <w:szCs w:val="24"/>
        </w:rPr>
      </w:pPr>
    </w:p>
    <w:p w14:paraId="1256D418" w14:textId="1FF00899" w:rsidR="00C26CF6" w:rsidRPr="000B0E38" w:rsidRDefault="000B0E38" w:rsidP="000B0E38">
      <w:pPr>
        <w:pStyle w:val="ListParagraph"/>
        <w:autoSpaceDE w:val="0"/>
        <w:autoSpaceDN w:val="0"/>
        <w:adjustRightInd w:val="0"/>
        <w:spacing w:after="0" w:line="240" w:lineRule="auto"/>
        <w:ind w:left="360"/>
        <w:jc w:val="both"/>
        <w:rPr>
          <w:rFonts w:ascii="Arial" w:hAnsi="Arial" w:cs="Arial"/>
          <w:b/>
          <w:sz w:val="24"/>
          <w:szCs w:val="24"/>
        </w:rPr>
      </w:pPr>
      <w:r w:rsidRPr="000B0E38">
        <w:rPr>
          <w:rFonts w:ascii="Arial" w:hAnsi="Arial" w:cs="Arial"/>
          <w:b/>
          <w:sz w:val="24"/>
          <w:szCs w:val="24"/>
        </w:rPr>
        <w:t>Required:</w:t>
      </w:r>
    </w:p>
    <w:p w14:paraId="2813585D" w14:textId="15A4F8F6" w:rsidR="00C26CF6" w:rsidRDefault="00C26CF6" w:rsidP="00544EF2">
      <w:pPr>
        <w:pStyle w:val="ListParagraph"/>
        <w:autoSpaceDE w:val="0"/>
        <w:autoSpaceDN w:val="0"/>
        <w:adjustRightInd w:val="0"/>
        <w:spacing w:after="0"/>
        <w:ind w:left="360"/>
        <w:jc w:val="both"/>
        <w:rPr>
          <w:rFonts w:ascii="Arial" w:hAnsi="Arial" w:cs="Arial"/>
          <w:i/>
          <w:sz w:val="24"/>
          <w:szCs w:val="24"/>
        </w:rPr>
      </w:pPr>
      <w:r w:rsidRPr="0096346B">
        <w:rPr>
          <w:rFonts w:ascii="Arial" w:hAnsi="Arial" w:cs="Arial"/>
          <w:sz w:val="24"/>
          <w:szCs w:val="24"/>
        </w:rPr>
        <w:t xml:space="preserve">Describe </w:t>
      </w:r>
      <w:r w:rsidRPr="000B0E38">
        <w:rPr>
          <w:rFonts w:ascii="Arial" w:hAnsi="Arial" w:cs="Arial"/>
          <w:b/>
          <w:sz w:val="24"/>
          <w:szCs w:val="24"/>
          <w:u w:val="single"/>
        </w:rPr>
        <w:t>three</w:t>
      </w:r>
      <w:r w:rsidRPr="0096346B">
        <w:rPr>
          <w:rFonts w:ascii="Arial" w:hAnsi="Arial" w:cs="Arial"/>
          <w:sz w:val="24"/>
          <w:szCs w:val="24"/>
        </w:rPr>
        <w:t xml:space="preserve"> reasons why the </w:t>
      </w:r>
      <w:r w:rsidR="00826E94">
        <w:rPr>
          <w:rFonts w:ascii="Arial" w:hAnsi="Arial" w:cs="Arial"/>
          <w:sz w:val="24"/>
          <w:szCs w:val="24"/>
        </w:rPr>
        <w:t>D</w:t>
      </w:r>
      <w:r w:rsidRPr="0096346B">
        <w:rPr>
          <w:rFonts w:ascii="Arial" w:hAnsi="Arial" w:cs="Arial"/>
          <w:sz w:val="24"/>
          <w:szCs w:val="24"/>
        </w:rPr>
        <w:t xml:space="preserve">irectors might choose to issue bonds rather than preference shares to raise the required finance. </w:t>
      </w:r>
      <w:r w:rsidR="000B0E38">
        <w:rPr>
          <w:rFonts w:ascii="Arial" w:hAnsi="Arial" w:cs="Arial"/>
          <w:sz w:val="24"/>
          <w:szCs w:val="24"/>
        </w:rPr>
        <w:tab/>
      </w:r>
      <w:r w:rsidR="000B0E38">
        <w:rPr>
          <w:rFonts w:ascii="Arial" w:hAnsi="Arial" w:cs="Arial"/>
          <w:sz w:val="24"/>
          <w:szCs w:val="24"/>
        </w:rPr>
        <w:tab/>
      </w:r>
      <w:r w:rsidR="000B0E38">
        <w:rPr>
          <w:rFonts w:ascii="Arial" w:hAnsi="Arial" w:cs="Arial"/>
          <w:sz w:val="24"/>
          <w:szCs w:val="24"/>
        </w:rPr>
        <w:tab/>
        <w:t xml:space="preserve">             </w:t>
      </w:r>
      <w:r w:rsidRPr="000B0E38">
        <w:rPr>
          <w:rFonts w:ascii="Arial" w:hAnsi="Arial" w:cs="Arial"/>
          <w:i/>
          <w:sz w:val="24"/>
          <w:szCs w:val="24"/>
        </w:rPr>
        <w:t>(6 marks)</w:t>
      </w:r>
    </w:p>
    <w:p w14:paraId="50872322" w14:textId="5F93E751" w:rsidR="000B0E38" w:rsidRPr="000B0E38" w:rsidRDefault="000B0E38" w:rsidP="000B0E38">
      <w:pPr>
        <w:pStyle w:val="ListParagraph"/>
        <w:autoSpaceDE w:val="0"/>
        <w:autoSpaceDN w:val="0"/>
        <w:adjustRightInd w:val="0"/>
        <w:spacing w:after="0" w:line="240" w:lineRule="auto"/>
        <w:ind w:left="360"/>
        <w:jc w:val="both"/>
        <w:rPr>
          <w:rFonts w:ascii="Arial"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0B0E38">
        <w:rPr>
          <w:rFonts w:ascii="Arial" w:hAnsi="Arial" w:cs="Arial"/>
          <w:b/>
          <w:sz w:val="24"/>
          <w:szCs w:val="24"/>
        </w:rPr>
        <w:t>(Total 15 marks)</w:t>
      </w:r>
    </w:p>
    <w:p w14:paraId="0931B1BE" w14:textId="77777777" w:rsidR="00C26CF6" w:rsidRPr="000B0E38" w:rsidRDefault="00C26CF6" w:rsidP="00C26CF6">
      <w:pPr>
        <w:pStyle w:val="ListParagraph"/>
        <w:autoSpaceDE w:val="0"/>
        <w:autoSpaceDN w:val="0"/>
        <w:adjustRightInd w:val="0"/>
        <w:spacing w:after="0" w:line="240" w:lineRule="auto"/>
        <w:jc w:val="both"/>
        <w:rPr>
          <w:rFonts w:ascii="Arial" w:hAnsi="Arial" w:cs="Arial"/>
          <w:i/>
          <w:sz w:val="24"/>
          <w:szCs w:val="24"/>
        </w:rPr>
      </w:pPr>
    </w:p>
    <w:p w14:paraId="527C8437" w14:textId="77777777" w:rsidR="00C26CF6" w:rsidRDefault="00C26CF6" w:rsidP="00C26CF6">
      <w:pPr>
        <w:pStyle w:val="ListParagraph"/>
        <w:autoSpaceDE w:val="0"/>
        <w:autoSpaceDN w:val="0"/>
        <w:adjustRightInd w:val="0"/>
        <w:spacing w:after="0" w:line="240" w:lineRule="auto"/>
        <w:jc w:val="both"/>
        <w:rPr>
          <w:rFonts w:ascii="Arial" w:hAnsi="Arial" w:cs="Arial"/>
          <w:sz w:val="24"/>
          <w:szCs w:val="24"/>
        </w:rPr>
      </w:pPr>
    </w:p>
    <w:p w14:paraId="0DE902AE" w14:textId="77777777" w:rsidR="00C26CF6" w:rsidRDefault="00C26CF6" w:rsidP="00C26CF6">
      <w:pPr>
        <w:pStyle w:val="ListParagraph"/>
        <w:autoSpaceDE w:val="0"/>
        <w:autoSpaceDN w:val="0"/>
        <w:adjustRightInd w:val="0"/>
        <w:spacing w:after="0" w:line="240" w:lineRule="auto"/>
        <w:jc w:val="both"/>
        <w:rPr>
          <w:rFonts w:ascii="Arial" w:hAnsi="Arial" w:cs="Arial"/>
          <w:sz w:val="24"/>
          <w:szCs w:val="24"/>
        </w:rPr>
      </w:pPr>
    </w:p>
    <w:p w14:paraId="3F1898BD" w14:textId="77777777" w:rsidR="00C26CF6" w:rsidRDefault="00C26CF6" w:rsidP="00C26CF6">
      <w:pPr>
        <w:pStyle w:val="ListParagraph"/>
        <w:autoSpaceDE w:val="0"/>
        <w:autoSpaceDN w:val="0"/>
        <w:adjustRightInd w:val="0"/>
        <w:spacing w:after="0" w:line="240" w:lineRule="auto"/>
        <w:jc w:val="both"/>
        <w:rPr>
          <w:rFonts w:ascii="Arial" w:hAnsi="Arial" w:cs="Arial"/>
          <w:sz w:val="24"/>
          <w:szCs w:val="24"/>
        </w:rPr>
      </w:pPr>
    </w:p>
    <w:p w14:paraId="2DA86819" w14:textId="77777777" w:rsidR="00C26CF6" w:rsidRDefault="00C26CF6" w:rsidP="00C26CF6">
      <w:pPr>
        <w:pStyle w:val="ListParagraph"/>
        <w:autoSpaceDE w:val="0"/>
        <w:autoSpaceDN w:val="0"/>
        <w:adjustRightInd w:val="0"/>
        <w:spacing w:after="0" w:line="240" w:lineRule="auto"/>
        <w:jc w:val="both"/>
        <w:rPr>
          <w:rFonts w:ascii="Arial" w:hAnsi="Arial" w:cs="Arial"/>
          <w:sz w:val="24"/>
          <w:szCs w:val="24"/>
        </w:rPr>
      </w:pPr>
    </w:p>
    <w:p w14:paraId="30AE4DF7" w14:textId="6FEDFD96" w:rsidR="00C26CF6" w:rsidRPr="000B0E38" w:rsidRDefault="000B0E38" w:rsidP="000B0E38">
      <w:pPr>
        <w:pStyle w:val="ListParagraph"/>
        <w:autoSpaceDE w:val="0"/>
        <w:autoSpaceDN w:val="0"/>
        <w:adjustRightInd w:val="0"/>
        <w:spacing w:after="0" w:line="240" w:lineRule="auto"/>
        <w:ind w:left="0"/>
        <w:jc w:val="both"/>
        <w:rPr>
          <w:rFonts w:ascii="Arial" w:hAnsi="Arial" w:cs="Arial"/>
          <w:b/>
          <w:sz w:val="28"/>
          <w:szCs w:val="28"/>
        </w:rPr>
      </w:pPr>
      <w:r w:rsidRPr="000B0E38">
        <w:rPr>
          <w:rFonts w:ascii="Arial" w:hAnsi="Arial" w:cs="Arial"/>
          <w:b/>
          <w:sz w:val="28"/>
          <w:szCs w:val="28"/>
        </w:rPr>
        <w:t xml:space="preserve">SECTION B </w:t>
      </w:r>
      <w:r w:rsidRPr="000B0E38">
        <w:rPr>
          <w:rFonts w:ascii="Arial" w:hAnsi="Arial" w:cs="Arial"/>
          <w:b/>
          <w:sz w:val="28"/>
          <w:szCs w:val="28"/>
        </w:rPr>
        <w:tab/>
      </w:r>
      <w:r w:rsidRPr="000B0E38">
        <w:rPr>
          <w:rFonts w:ascii="Arial" w:hAnsi="Arial" w:cs="Arial"/>
          <w:b/>
          <w:sz w:val="28"/>
          <w:szCs w:val="28"/>
        </w:rPr>
        <w:tab/>
        <w:t>(40 MARKS)</w:t>
      </w:r>
    </w:p>
    <w:p w14:paraId="29F1D021" w14:textId="77777777" w:rsidR="00C26CF6" w:rsidRDefault="00C26CF6" w:rsidP="00C26CF6">
      <w:pPr>
        <w:pStyle w:val="ListParagraph"/>
        <w:autoSpaceDE w:val="0"/>
        <w:autoSpaceDN w:val="0"/>
        <w:adjustRightInd w:val="0"/>
        <w:spacing w:after="0" w:line="240" w:lineRule="auto"/>
        <w:jc w:val="both"/>
        <w:rPr>
          <w:rFonts w:ascii="Arial" w:hAnsi="Arial" w:cs="Arial"/>
          <w:sz w:val="24"/>
          <w:szCs w:val="24"/>
        </w:rPr>
      </w:pPr>
    </w:p>
    <w:p w14:paraId="3CCA3BD5" w14:textId="7FFD27DE" w:rsidR="00C26CF6" w:rsidRDefault="000B0E38" w:rsidP="000B0E38">
      <w:pPr>
        <w:pStyle w:val="ListParagraph"/>
        <w:autoSpaceDE w:val="0"/>
        <w:autoSpaceDN w:val="0"/>
        <w:adjustRightInd w:val="0"/>
        <w:spacing w:after="0" w:line="240" w:lineRule="auto"/>
        <w:ind w:left="0"/>
        <w:jc w:val="both"/>
        <w:rPr>
          <w:rFonts w:ascii="Arial" w:hAnsi="Arial" w:cs="Arial"/>
          <w:sz w:val="24"/>
          <w:szCs w:val="24"/>
        </w:rPr>
      </w:pPr>
      <w:r>
        <w:rPr>
          <w:rFonts w:ascii="Arial" w:hAnsi="Arial" w:cs="Arial"/>
          <w:sz w:val="24"/>
          <w:szCs w:val="24"/>
        </w:rPr>
        <w:t xml:space="preserve">Answer </w:t>
      </w:r>
      <w:r w:rsidRPr="000B0E38">
        <w:rPr>
          <w:rFonts w:ascii="Arial" w:hAnsi="Arial" w:cs="Arial"/>
          <w:b/>
          <w:sz w:val="24"/>
          <w:szCs w:val="24"/>
          <w:u w:val="single"/>
        </w:rPr>
        <w:t>ANY TWO</w:t>
      </w:r>
      <w:r>
        <w:rPr>
          <w:rFonts w:ascii="Arial" w:hAnsi="Arial" w:cs="Arial"/>
          <w:sz w:val="24"/>
          <w:szCs w:val="24"/>
        </w:rPr>
        <w:t xml:space="preserve"> questions from this section</w:t>
      </w:r>
    </w:p>
    <w:p w14:paraId="35663CE9" w14:textId="77777777" w:rsidR="00C26CF6" w:rsidRDefault="00C26CF6" w:rsidP="00C26CF6">
      <w:pPr>
        <w:pStyle w:val="ListParagraph"/>
        <w:autoSpaceDE w:val="0"/>
        <w:autoSpaceDN w:val="0"/>
        <w:adjustRightInd w:val="0"/>
        <w:spacing w:after="0" w:line="240" w:lineRule="auto"/>
        <w:jc w:val="both"/>
        <w:rPr>
          <w:rFonts w:ascii="Arial" w:hAnsi="Arial" w:cs="Arial"/>
          <w:sz w:val="24"/>
          <w:szCs w:val="24"/>
        </w:rPr>
      </w:pPr>
    </w:p>
    <w:p w14:paraId="30F5C93D" w14:textId="78C3FB10" w:rsidR="00C26CF6" w:rsidRPr="009B6218" w:rsidRDefault="000B0E38" w:rsidP="000B0E38">
      <w:pPr>
        <w:pStyle w:val="ListParagraph"/>
        <w:autoSpaceDE w:val="0"/>
        <w:autoSpaceDN w:val="0"/>
        <w:adjustRightInd w:val="0"/>
        <w:spacing w:after="0" w:line="240" w:lineRule="auto"/>
        <w:ind w:left="0"/>
        <w:jc w:val="both"/>
        <w:rPr>
          <w:rFonts w:ascii="Arial" w:hAnsi="Arial" w:cs="Arial"/>
          <w:sz w:val="24"/>
          <w:szCs w:val="24"/>
        </w:rPr>
      </w:pPr>
      <w:r w:rsidRPr="000B0E38">
        <w:rPr>
          <w:rFonts w:ascii="Arial" w:hAnsi="Arial" w:cs="Arial"/>
          <w:b/>
          <w:sz w:val="24"/>
          <w:szCs w:val="24"/>
        </w:rPr>
        <w:t>QUESTION 5</w:t>
      </w:r>
      <w:r w:rsidR="00C26CF6" w:rsidRPr="009B6218">
        <w:rPr>
          <w:rFonts w:ascii="Arial" w:hAnsi="Arial" w:cs="Arial"/>
          <w:sz w:val="24"/>
          <w:szCs w:val="24"/>
        </w:rPr>
        <w:t xml:space="preserve">                                                                                                                                                           </w:t>
      </w:r>
    </w:p>
    <w:p w14:paraId="7FD7405D" w14:textId="3D237265" w:rsidR="00C26CF6" w:rsidRDefault="00C26CF6" w:rsidP="00C26CF6">
      <w:pPr>
        <w:jc w:val="both"/>
        <w:rPr>
          <w:rFonts w:ascii="Arial" w:eastAsia="Calibri" w:hAnsi="Arial" w:cs="Arial"/>
        </w:rPr>
      </w:pPr>
      <w:r w:rsidRPr="0096346B">
        <w:rPr>
          <w:rFonts w:ascii="Arial" w:eastAsia="Calibri" w:hAnsi="Arial" w:cs="Arial"/>
        </w:rPr>
        <w:t>An investor`s portfolio as at 1</w:t>
      </w:r>
      <w:r w:rsidRPr="0096346B">
        <w:rPr>
          <w:rFonts w:ascii="Arial" w:eastAsia="Calibri" w:hAnsi="Arial" w:cs="Arial"/>
          <w:vertAlign w:val="superscript"/>
        </w:rPr>
        <w:t>st</w:t>
      </w:r>
      <w:r w:rsidRPr="0096346B">
        <w:rPr>
          <w:rFonts w:ascii="Arial" w:eastAsia="Calibri" w:hAnsi="Arial" w:cs="Arial"/>
        </w:rPr>
        <w:t xml:space="preserve"> January 2017 is composed of the following;</w:t>
      </w:r>
    </w:p>
    <w:p w14:paraId="13E86675" w14:textId="77777777" w:rsidR="0089027C" w:rsidRPr="0096346B" w:rsidRDefault="0089027C" w:rsidP="00C26CF6">
      <w:pPr>
        <w:jc w:val="both"/>
        <w:rPr>
          <w:rFonts w:ascii="Arial" w:hAnsi="Arial"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4"/>
        <w:gridCol w:w="3052"/>
        <w:gridCol w:w="3052"/>
      </w:tblGrid>
      <w:tr w:rsidR="00C26CF6" w:rsidRPr="00D339BD" w14:paraId="50641098" w14:textId="77777777" w:rsidTr="003524EB">
        <w:tc>
          <w:tcPr>
            <w:tcW w:w="3192" w:type="dxa"/>
          </w:tcPr>
          <w:p w14:paraId="7FCD1D2D" w14:textId="77777777" w:rsidR="00C26CF6" w:rsidRPr="00D339BD" w:rsidRDefault="00C26CF6" w:rsidP="003524EB">
            <w:pPr>
              <w:jc w:val="both"/>
              <w:rPr>
                <w:rFonts w:ascii="Arial" w:eastAsia="Calibri" w:hAnsi="Arial" w:cs="Arial"/>
                <w:b/>
                <w:u w:val="single"/>
              </w:rPr>
            </w:pPr>
            <w:r w:rsidRPr="00D339BD">
              <w:rPr>
                <w:rFonts w:ascii="Arial" w:eastAsia="Calibri" w:hAnsi="Arial" w:cs="Arial"/>
                <w:b/>
                <w:u w:val="single"/>
              </w:rPr>
              <w:t>SECURITY TYPE</w:t>
            </w:r>
          </w:p>
        </w:tc>
        <w:tc>
          <w:tcPr>
            <w:tcW w:w="3192" w:type="dxa"/>
          </w:tcPr>
          <w:p w14:paraId="7AE54F0A" w14:textId="77777777" w:rsidR="00C26CF6" w:rsidRPr="00D339BD" w:rsidRDefault="00C26CF6" w:rsidP="003524EB">
            <w:pPr>
              <w:jc w:val="both"/>
              <w:rPr>
                <w:rFonts w:ascii="Arial" w:eastAsia="Calibri" w:hAnsi="Arial" w:cs="Arial"/>
                <w:b/>
                <w:u w:val="single"/>
              </w:rPr>
            </w:pPr>
            <w:r w:rsidRPr="00D339BD">
              <w:rPr>
                <w:rFonts w:ascii="Arial" w:eastAsia="Calibri" w:hAnsi="Arial" w:cs="Arial"/>
                <w:b/>
                <w:u w:val="single"/>
              </w:rPr>
              <w:t>NO OF SHARES</w:t>
            </w:r>
          </w:p>
        </w:tc>
        <w:tc>
          <w:tcPr>
            <w:tcW w:w="3192" w:type="dxa"/>
          </w:tcPr>
          <w:p w14:paraId="4A163109" w14:textId="77777777" w:rsidR="00C26CF6" w:rsidRPr="00D339BD" w:rsidRDefault="00C26CF6" w:rsidP="003524EB">
            <w:pPr>
              <w:jc w:val="both"/>
              <w:rPr>
                <w:rFonts w:ascii="Arial" w:eastAsia="Calibri" w:hAnsi="Arial" w:cs="Arial"/>
                <w:b/>
                <w:u w:val="single"/>
              </w:rPr>
            </w:pPr>
            <w:r w:rsidRPr="00D339BD">
              <w:rPr>
                <w:rFonts w:ascii="Arial" w:eastAsia="Calibri" w:hAnsi="Arial" w:cs="Arial"/>
                <w:b/>
                <w:u w:val="single"/>
              </w:rPr>
              <w:t>AMOUNT</w:t>
            </w:r>
          </w:p>
        </w:tc>
      </w:tr>
      <w:tr w:rsidR="00C26CF6" w:rsidRPr="00D339BD" w14:paraId="61BCBEBC" w14:textId="77777777" w:rsidTr="003524EB">
        <w:tc>
          <w:tcPr>
            <w:tcW w:w="3192" w:type="dxa"/>
          </w:tcPr>
          <w:p w14:paraId="29DD6765" w14:textId="7FFC6D4A" w:rsidR="00C26CF6" w:rsidRPr="00D339BD" w:rsidRDefault="00C26CF6" w:rsidP="003524EB">
            <w:pPr>
              <w:jc w:val="both"/>
              <w:rPr>
                <w:rFonts w:ascii="Arial" w:eastAsia="Calibri" w:hAnsi="Arial" w:cs="Arial"/>
              </w:rPr>
            </w:pPr>
            <w:r w:rsidRPr="00D339BD">
              <w:rPr>
                <w:rFonts w:ascii="Arial" w:eastAsia="Calibri" w:hAnsi="Arial" w:cs="Arial"/>
              </w:rPr>
              <w:t>Preference shares</w:t>
            </w:r>
          </w:p>
        </w:tc>
        <w:tc>
          <w:tcPr>
            <w:tcW w:w="3192" w:type="dxa"/>
          </w:tcPr>
          <w:p w14:paraId="2DD44ECE" w14:textId="77777777" w:rsidR="00C26CF6" w:rsidRPr="00D339BD" w:rsidRDefault="00C26CF6" w:rsidP="003524EB">
            <w:pPr>
              <w:jc w:val="both"/>
              <w:rPr>
                <w:rFonts w:ascii="Arial" w:eastAsia="Calibri" w:hAnsi="Arial" w:cs="Arial"/>
              </w:rPr>
            </w:pPr>
            <w:r w:rsidRPr="00D339BD">
              <w:rPr>
                <w:rFonts w:ascii="Arial" w:eastAsia="Calibri" w:hAnsi="Arial" w:cs="Arial"/>
              </w:rPr>
              <w:t>1,000,000</w:t>
            </w:r>
          </w:p>
        </w:tc>
        <w:tc>
          <w:tcPr>
            <w:tcW w:w="3192" w:type="dxa"/>
          </w:tcPr>
          <w:p w14:paraId="44E008C1" w14:textId="77777777" w:rsidR="00C26CF6" w:rsidRPr="00D339BD" w:rsidRDefault="00C26CF6" w:rsidP="003524EB">
            <w:pPr>
              <w:jc w:val="both"/>
              <w:rPr>
                <w:rFonts w:ascii="Arial" w:eastAsia="Calibri" w:hAnsi="Arial" w:cs="Arial"/>
                <w:b/>
              </w:rPr>
            </w:pPr>
          </w:p>
        </w:tc>
      </w:tr>
      <w:tr w:rsidR="00C26CF6" w:rsidRPr="00D339BD" w14:paraId="3A97F18E" w14:textId="77777777" w:rsidTr="003524EB">
        <w:tc>
          <w:tcPr>
            <w:tcW w:w="3192" w:type="dxa"/>
          </w:tcPr>
          <w:p w14:paraId="20EE1E58" w14:textId="77777777" w:rsidR="00C26CF6" w:rsidRPr="00D339BD" w:rsidRDefault="00C26CF6" w:rsidP="003524EB">
            <w:pPr>
              <w:jc w:val="both"/>
              <w:rPr>
                <w:rFonts w:ascii="Arial" w:eastAsia="Calibri" w:hAnsi="Arial" w:cs="Arial"/>
              </w:rPr>
            </w:pPr>
            <w:r w:rsidRPr="00D339BD">
              <w:rPr>
                <w:rFonts w:ascii="Arial" w:eastAsia="Calibri" w:hAnsi="Arial" w:cs="Arial"/>
              </w:rPr>
              <w:t>Ordinary shares</w:t>
            </w:r>
          </w:p>
        </w:tc>
        <w:tc>
          <w:tcPr>
            <w:tcW w:w="3192" w:type="dxa"/>
          </w:tcPr>
          <w:p w14:paraId="6A0EECF5" w14:textId="77777777" w:rsidR="00C26CF6" w:rsidRPr="00D339BD" w:rsidRDefault="00C26CF6" w:rsidP="003524EB">
            <w:pPr>
              <w:jc w:val="both"/>
              <w:rPr>
                <w:rFonts w:ascii="Arial" w:eastAsia="Calibri" w:hAnsi="Arial" w:cs="Arial"/>
              </w:rPr>
            </w:pPr>
            <w:r w:rsidRPr="00D339BD">
              <w:rPr>
                <w:rFonts w:ascii="Arial" w:eastAsia="Calibri" w:hAnsi="Arial" w:cs="Arial"/>
              </w:rPr>
              <w:t>1,500,000</w:t>
            </w:r>
          </w:p>
        </w:tc>
        <w:tc>
          <w:tcPr>
            <w:tcW w:w="3192" w:type="dxa"/>
          </w:tcPr>
          <w:p w14:paraId="59A56EC9" w14:textId="77777777" w:rsidR="00C26CF6" w:rsidRPr="00D339BD" w:rsidRDefault="00C26CF6" w:rsidP="003524EB">
            <w:pPr>
              <w:jc w:val="both"/>
              <w:rPr>
                <w:rFonts w:ascii="Arial" w:eastAsia="Calibri" w:hAnsi="Arial" w:cs="Arial"/>
                <w:b/>
              </w:rPr>
            </w:pPr>
          </w:p>
        </w:tc>
      </w:tr>
      <w:tr w:rsidR="00C26CF6" w:rsidRPr="00D339BD" w14:paraId="6F99FD76" w14:textId="77777777" w:rsidTr="003524EB">
        <w:tc>
          <w:tcPr>
            <w:tcW w:w="3192" w:type="dxa"/>
          </w:tcPr>
          <w:p w14:paraId="721ABAEF" w14:textId="77777777" w:rsidR="00C26CF6" w:rsidRPr="00D339BD" w:rsidRDefault="00C26CF6" w:rsidP="003524EB">
            <w:pPr>
              <w:jc w:val="both"/>
              <w:rPr>
                <w:rFonts w:ascii="Arial" w:eastAsia="Calibri" w:hAnsi="Arial" w:cs="Arial"/>
              </w:rPr>
            </w:pPr>
            <w:r w:rsidRPr="00D339BD">
              <w:rPr>
                <w:rFonts w:ascii="Arial" w:eastAsia="Calibri" w:hAnsi="Arial" w:cs="Arial"/>
              </w:rPr>
              <w:t>Put share option</w:t>
            </w:r>
          </w:p>
        </w:tc>
        <w:tc>
          <w:tcPr>
            <w:tcW w:w="3192" w:type="dxa"/>
          </w:tcPr>
          <w:p w14:paraId="068267AD" w14:textId="77777777" w:rsidR="00C26CF6" w:rsidRPr="00D339BD" w:rsidRDefault="00C26CF6" w:rsidP="003524EB">
            <w:pPr>
              <w:jc w:val="both"/>
              <w:rPr>
                <w:rFonts w:ascii="Arial" w:eastAsia="Calibri" w:hAnsi="Arial" w:cs="Arial"/>
              </w:rPr>
            </w:pPr>
            <w:r w:rsidRPr="00D339BD">
              <w:rPr>
                <w:rFonts w:ascii="Arial" w:eastAsia="Calibri" w:hAnsi="Arial" w:cs="Arial"/>
              </w:rPr>
              <w:t xml:space="preserve">    150,000</w:t>
            </w:r>
          </w:p>
        </w:tc>
        <w:tc>
          <w:tcPr>
            <w:tcW w:w="3192" w:type="dxa"/>
          </w:tcPr>
          <w:p w14:paraId="53D00D45" w14:textId="77777777" w:rsidR="00C26CF6" w:rsidRPr="00D339BD" w:rsidRDefault="00C26CF6" w:rsidP="003524EB">
            <w:pPr>
              <w:jc w:val="both"/>
              <w:rPr>
                <w:rFonts w:ascii="Arial" w:eastAsia="Calibri" w:hAnsi="Arial" w:cs="Arial"/>
                <w:b/>
              </w:rPr>
            </w:pPr>
          </w:p>
        </w:tc>
      </w:tr>
      <w:tr w:rsidR="00C26CF6" w:rsidRPr="00D339BD" w14:paraId="4B5AA5CE" w14:textId="77777777" w:rsidTr="003524EB">
        <w:tc>
          <w:tcPr>
            <w:tcW w:w="3192" w:type="dxa"/>
          </w:tcPr>
          <w:p w14:paraId="019D7934" w14:textId="77777777" w:rsidR="00C26CF6" w:rsidRPr="00D339BD" w:rsidRDefault="00C26CF6" w:rsidP="003524EB">
            <w:pPr>
              <w:jc w:val="both"/>
              <w:rPr>
                <w:rFonts w:ascii="Arial" w:eastAsia="Calibri" w:hAnsi="Arial" w:cs="Arial"/>
              </w:rPr>
            </w:pPr>
            <w:r w:rsidRPr="00D339BD">
              <w:rPr>
                <w:rFonts w:ascii="Arial" w:eastAsia="Calibri" w:hAnsi="Arial" w:cs="Arial"/>
              </w:rPr>
              <w:t>Forex Future contract</w:t>
            </w:r>
          </w:p>
        </w:tc>
        <w:tc>
          <w:tcPr>
            <w:tcW w:w="3192" w:type="dxa"/>
          </w:tcPr>
          <w:p w14:paraId="113F7192" w14:textId="77777777" w:rsidR="00C26CF6" w:rsidRPr="00D339BD" w:rsidRDefault="00C26CF6" w:rsidP="003524EB">
            <w:pPr>
              <w:jc w:val="both"/>
              <w:rPr>
                <w:rFonts w:ascii="Arial" w:eastAsia="Calibri" w:hAnsi="Arial" w:cs="Arial"/>
                <w:b/>
              </w:rPr>
            </w:pPr>
          </w:p>
        </w:tc>
        <w:tc>
          <w:tcPr>
            <w:tcW w:w="3192" w:type="dxa"/>
          </w:tcPr>
          <w:p w14:paraId="49F4B1ED" w14:textId="77777777" w:rsidR="00C26CF6" w:rsidRPr="00D339BD" w:rsidRDefault="00C26CF6" w:rsidP="003524EB">
            <w:pPr>
              <w:jc w:val="both"/>
              <w:rPr>
                <w:rFonts w:ascii="Arial" w:eastAsia="Calibri" w:hAnsi="Arial" w:cs="Arial"/>
              </w:rPr>
            </w:pPr>
            <w:r w:rsidRPr="00D339BD">
              <w:rPr>
                <w:rFonts w:ascii="Arial" w:eastAsia="Calibri" w:hAnsi="Arial" w:cs="Arial"/>
              </w:rPr>
              <w:t>USD 500,000</w:t>
            </w:r>
          </w:p>
        </w:tc>
      </w:tr>
      <w:tr w:rsidR="00C26CF6" w:rsidRPr="00D339BD" w14:paraId="71BFD3D4" w14:textId="77777777" w:rsidTr="003524EB">
        <w:tc>
          <w:tcPr>
            <w:tcW w:w="3192" w:type="dxa"/>
          </w:tcPr>
          <w:p w14:paraId="6F97A3C1" w14:textId="77777777" w:rsidR="00C26CF6" w:rsidRPr="00D339BD" w:rsidRDefault="00C26CF6" w:rsidP="003524EB">
            <w:pPr>
              <w:jc w:val="both"/>
              <w:rPr>
                <w:rFonts w:ascii="Arial" w:eastAsia="Calibri" w:hAnsi="Arial" w:cs="Arial"/>
              </w:rPr>
            </w:pPr>
            <w:r w:rsidRPr="00D339BD">
              <w:rPr>
                <w:rFonts w:ascii="Arial" w:eastAsia="Calibri" w:hAnsi="Arial" w:cs="Arial"/>
              </w:rPr>
              <w:t>Corporate bond</w:t>
            </w:r>
          </w:p>
        </w:tc>
        <w:tc>
          <w:tcPr>
            <w:tcW w:w="3192" w:type="dxa"/>
          </w:tcPr>
          <w:p w14:paraId="27720DBD" w14:textId="77777777" w:rsidR="00C26CF6" w:rsidRPr="00D339BD" w:rsidRDefault="00C26CF6" w:rsidP="003524EB">
            <w:pPr>
              <w:jc w:val="both"/>
              <w:rPr>
                <w:rFonts w:ascii="Arial" w:eastAsia="Calibri" w:hAnsi="Arial" w:cs="Arial"/>
                <w:b/>
              </w:rPr>
            </w:pPr>
          </w:p>
        </w:tc>
        <w:tc>
          <w:tcPr>
            <w:tcW w:w="3192" w:type="dxa"/>
          </w:tcPr>
          <w:p w14:paraId="5D85D16B" w14:textId="77777777" w:rsidR="00C26CF6" w:rsidRPr="00D339BD" w:rsidRDefault="00C26CF6" w:rsidP="003524EB">
            <w:pPr>
              <w:jc w:val="both"/>
              <w:rPr>
                <w:rFonts w:ascii="Arial" w:eastAsia="Calibri" w:hAnsi="Arial" w:cs="Arial"/>
              </w:rPr>
            </w:pPr>
            <w:r w:rsidRPr="00D339BD">
              <w:rPr>
                <w:rFonts w:ascii="Arial" w:eastAsia="Calibri" w:hAnsi="Arial" w:cs="Arial"/>
              </w:rPr>
              <w:t>MK 2,000,000</w:t>
            </w:r>
          </w:p>
        </w:tc>
      </w:tr>
    </w:tbl>
    <w:p w14:paraId="672E63AD" w14:textId="77777777" w:rsidR="00C26CF6" w:rsidRPr="00D339BD" w:rsidRDefault="00C26CF6" w:rsidP="00C26CF6">
      <w:pPr>
        <w:jc w:val="both"/>
        <w:rPr>
          <w:rFonts w:ascii="Arial" w:eastAsia="Calibri" w:hAnsi="Arial" w:cs="Arial"/>
        </w:rPr>
      </w:pPr>
    </w:p>
    <w:p w14:paraId="79B2C0D5" w14:textId="55AF6135" w:rsidR="00C26CF6" w:rsidRDefault="00C26CF6" w:rsidP="00C26CF6">
      <w:pPr>
        <w:jc w:val="both"/>
        <w:rPr>
          <w:rFonts w:ascii="Arial" w:eastAsia="Calibri" w:hAnsi="Arial" w:cs="Arial"/>
          <w:b/>
        </w:rPr>
      </w:pPr>
      <w:r w:rsidRPr="0089027C">
        <w:rPr>
          <w:rFonts w:ascii="Arial" w:eastAsia="Calibri" w:hAnsi="Arial" w:cs="Arial"/>
          <w:b/>
        </w:rPr>
        <w:t>Required:</w:t>
      </w:r>
    </w:p>
    <w:p w14:paraId="599C952D" w14:textId="2FE0D327" w:rsidR="00C26CF6" w:rsidRDefault="00C26CF6" w:rsidP="00C26CF6">
      <w:pPr>
        <w:jc w:val="both"/>
        <w:rPr>
          <w:rFonts w:ascii="Arial" w:eastAsia="Calibri" w:hAnsi="Arial" w:cs="Arial"/>
        </w:rPr>
      </w:pPr>
      <w:r w:rsidRPr="00D339BD">
        <w:rPr>
          <w:rFonts w:ascii="Arial" w:eastAsia="Calibri" w:hAnsi="Arial" w:cs="Arial"/>
        </w:rPr>
        <w:t xml:space="preserve">Find the </w:t>
      </w:r>
      <w:r w:rsidRPr="0091044A">
        <w:rPr>
          <w:rFonts w:ascii="Arial" w:eastAsia="Calibri" w:hAnsi="Arial" w:cs="Arial"/>
          <w:b/>
        </w:rPr>
        <w:t>portfolio value</w:t>
      </w:r>
      <w:r w:rsidRPr="00D339BD">
        <w:rPr>
          <w:rFonts w:ascii="Arial" w:eastAsia="Calibri" w:hAnsi="Arial" w:cs="Arial"/>
        </w:rPr>
        <w:t xml:space="preserve"> given the following information on the securities</w:t>
      </w:r>
      <w:r w:rsidR="00544EF2">
        <w:rPr>
          <w:rFonts w:ascii="Arial" w:eastAsia="Calibri" w:hAnsi="Arial" w:cs="Arial"/>
        </w:rPr>
        <w:t>:</w:t>
      </w:r>
    </w:p>
    <w:p w14:paraId="5F114380" w14:textId="77777777" w:rsidR="00544EF2" w:rsidRPr="00D339BD" w:rsidRDefault="00544EF2" w:rsidP="00C26CF6">
      <w:pPr>
        <w:jc w:val="both"/>
        <w:rPr>
          <w:rFonts w:ascii="Arial" w:eastAsia="Calibri" w:hAnsi="Arial" w:cs="Arial"/>
        </w:rPr>
      </w:pPr>
    </w:p>
    <w:p w14:paraId="6713CB78" w14:textId="77777777" w:rsidR="00C26CF6" w:rsidRPr="0096346B" w:rsidRDefault="00C26CF6" w:rsidP="00544EF2">
      <w:pPr>
        <w:numPr>
          <w:ilvl w:val="0"/>
          <w:numId w:val="18"/>
        </w:numPr>
        <w:spacing w:after="200" w:line="276" w:lineRule="auto"/>
        <w:ind w:left="450" w:hanging="450"/>
        <w:jc w:val="both"/>
        <w:rPr>
          <w:rFonts w:ascii="Arial" w:eastAsia="Calibri" w:hAnsi="Arial" w:cs="Arial"/>
        </w:rPr>
      </w:pPr>
      <w:r w:rsidRPr="00D339BD">
        <w:rPr>
          <w:rFonts w:ascii="Arial" w:eastAsia="Calibri" w:hAnsi="Arial" w:cs="Arial"/>
        </w:rPr>
        <w:t>The preference shares are paying a constant dividend of K12.00 per share and its holders require the return of 18%</w:t>
      </w:r>
    </w:p>
    <w:p w14:paraId="7D71988D" w14:textId="77777777" w:rsidR="00C26CF6" w:rsidRPr="00D339BD" w:rsidRDefault="00C26CF6" w:rsidP="00544EF2">
      <w:pPr>
        <w:numPr>
          <w:ilvl w:val="0"/>
          <w:numId w:val="18"/>
        </w:numPr>
        <w:spacing w:after="200" w:line="276" w:lineRule="auto"/>
        <w:ind w:left="450" w:hanging="450"/>
        <w:jc w:val="both"/>
        <w:rPr>
          <w:rFonts w:ascii="Arial" w:eastAsia="Calibri" w:hAnsi="Arial" w:cs="Arial"/>
        </w:rPr>
      </w:pPr>
      <w:r w:rsidRPr="00D339BD">
        <w:rPr>
          <w:rFonts w:ascii="Arial" w:eastAsia="Calibri" w:hAnsi="Arial" w:cs="Arial"/>
        </w:rPr>
        <w:lastRenderedPageBreak/>
        <w:t xml:space="preserve">The underlying for the put share option is expected to trade at K75.00 at the end of the year, its holders require a return of 20 % and there is no dividend payout </w:t>
      </w:r>
      <w:r>
        <w:rPr>
          <w:rFonts w:ascii="Arial" w:eastAsia="Calibri" w:hAnsi="Arial" w:cs="Arial"/>
        </w:rPr>
        <w:t>in the year 2017</w:t>
      </w:r>
      <w:r w:rsidRPr="00D339BD">
        <w:rPr>
          <w:rFonts w:ascii="Arial" w:eastAsia="Calibri" w:hAnsi="Arial" w:cs="Arial"/>
        </w:rPr>
        <w:t>.</w:t>
      </w:r>
    </w:p>
    <w:p w14:paraId="09F650E3" w14:textId="77777777" w:rsidR="00C26CF6" w:rsidRPr="00D339BD" w:rsidRDefault="00C26CF6" w:rsidP="00F43B1D">
      <w:pPr>
        <w:numPr>
          <w:ilvl w:val="0"/>
          <w:numId w:val="18"/>
        </w:numPr>
        <w:spacing w:after="200" w:line="276" w:lineRule="auto"/>
        <w:ind w:left="446" w:hanging="446"/>
        <w:jc w:val="both"/>
        <w:rPr>
          <w:rFonts w:ascii="Arial" w:eastAsia="Calibri" w:hAnsi="Arial" w:cs="Arial"/>
        </w:rPr>
      </w:pPr>
      <w:r w:rsidRPr="00D339BD">
        <w:rPr>
          <w:rFonts w:ascii="Arial" w:eastAsia="Calibri" w:hAnsi="Arial" w:cs="Arial"/>
        </w:rPr>
        <w:t xml:space="preserve">The ordinary shareholding is expected to pay dividend of K15 per share at the end of the year and is likely to be worthy K218.50 each at that </w:t>
      </w:r>
      <w:r w:rsidRPr="0096346B">
        <w:rPr>
          <w:rFonts w:ascii="Arial" w:eastAsia="Calibri" w:hAnsi="Arial" w:cs="Arial"/>
        </w:rPr>
        <w:t>time. All</w:t>
      </w:r>
      <w:r w:rsidRPr="00D339BD">
        <w:rPr>
          <w:rFonts w:ascii="Arial" w:eastAsia="Calibri" w:hAnsi="Arial" w:cs="Arial"/>
        </w:rPr>
        <w:t xml:space="preserve"> of its holders need a return of 11 %.</w:t>
      </w:r>
    </w:p>
    <w:p w14:paraId="4989CB16" w14:textId="7B18773B" w:rsidR="00C26CF6" w:rsidRPr="0096346B" w:rsidRDefault="00C26CF6" w:rsidP="00544EF2">
      <w:pPr>
        <w:numPr>
          <w:ilvl w:val="0"/>
          <w:numId w:val="18"/>
        </w:numPr>
        <w:spacing w:after="200" w:line="276" w:lineRule="auto"/>
        <w:ind w:left="450" w:hanging="450"/>
        <w:jc w:val="both"/>
        <w:rPr>
          <w:rFonts w:ascii="Arial" w:eastAsia="Calibri" w:hAnsi="Arial" w:cs="Arial"/>
        </w:rPr>
      </w:pPr>
      <w:r>
        <w:rPr>
          <w:rFonts w:ascii="Arial" w:eastAsia="Calibri" w:hAnsi="Arial" w:cs="Arial"/>
        </w:rPr>
        <w:t>Banks</w:t>
      </w:r>
      <w:r w:rsidRPr="00D339BD">
        <w:rPr>
          <w:rFonts w:ascii="Arial" w:eastAsia="Calibri" w:hAnsi="Arial" w:cs="Arial"/>
        </w:rPr>
        <w:t xml:space="preserve"> are currently </w:t>
      </w:r>
      <w:r w:rsidR="0089027C" w:rsidRPr="00D339BD">
        <w:rPr>
          <w:rFonts w:ascii="Arial" w:eastAsia="Calibri" w:hAnsi="Arial" w:cs="Arial"/>
        </w:rPr>
        <w:t>quoting 550</w:t>
      </w:r>
      <w:r w:rsidRPr="00D339BD">
        <w:rPr>
          <w:rFonts w:ascii="Arial" w:eastAsia="Calibri" w:hAnsi="Arial" w:cs="Arial"/>
        </w:rPr>
        <w:t>.9612 – 570.</w:t>
      </w:r>
      <w:r w:rsidR="0089027C" w:rsidRPr="00D339BD">
        <w:rPr>
          <w:rFonts w:ascii="Arial" w:eastAsia="Calibri" w:hAnsi="Arial" w:cs="Arial"/>
        </w:rPr>
        <w:t>2596 as</w:t>
      </w:r>
      <w:r w:rsidRPr="00D339BD">
        <w:rPr>
          <w:rFonts w:ascii="Arial" w:eastAsia="Calibri" w:hAnsi="Arial" w:cs="Arial"/>
        </w:rPr>
        <w:t xml:space="preserve"> M</w:t>
      </w:r>
      <w:r>
        <w:rPr>
          <w:rFonts w:ascii="Arial" w:eastAsia="Calibri" w:hAnsi="Arial" w:cs="Arial"/>
        </w:rPr>
        <w:t>W</w:t>
      </w:r>
      <w:r w:rsidRPr="00D339BD">
        <w:rPr>
          <w:rFonts w:ascii="Arial" w:eastAsia="Calibri" w:hAnsi="Arial" w:cs="Arial"/>
        </w:rPr>
        <w:t xml:space="preserve">K/USD </w:t>
      </w:r>
      <w:r>
        <w:rPr>
          <w:rFonts w:ascii="Arial" w:eastAsia="Calibri" w:hAnsi="Arial" w:cs="Arial"/>
        </w:rPr>
        <w:t>exchange</w:t>
      </w:r>
      <w:r w:rsidRPr="00D339BD">
        <w:rPr>
          <w:rFonts w:ascii="Arial" w:eastAsia="Calibri" w:hAnsi="Arial" w:cs="Arial"/>
        </w:rPr>
        <w:t xml:space="preserve"> </w:t>
      </w:r>
      <w:r w:rsidR="0089027C" w:rsidRPr="00D339BD">
        <w:rPr>
          <w:rFonts w:ascii="Arial" w:eastAsia="Calibri" w:hAnsi="Arial" w:cs="Arial"/>
        </w:rPr>
        <w:t>rate. The</w:t>
      </w:r>
      <w:r w:rsidRPr="00D339BD">
        <w:rPr>
          <w:rFonts w:ascii="Arial" w:eastAsia="Calibri" w:hAnsi="Arial" w:cs="Arial"/>
        </w:rPr>
        <w:t xml:space="preserve"> contract will mature on 30</w:t>
      </w:r>
      <w:r w:rsidRPr="00D339BD">
        <w:rPr>
          <w:rFonts w:ascii="Arial" w:eastAsia="Calibri" w:hAnsi="Arial" w:cs="Arial"/>
          <w:vertAlign w:val="superscript"/>
        </w:rPr>
        <w:t>th</w:t>
      </w:r>
      <w:r w:rsidRPr="0096346B">
        <w:rPr>
          <w:rFonts w:ascii="Arial" w:eastAsia="Calibri" w:hAnsi="Arial" w:cs="Arial"/>
        </w:rPr>
        <w:t xml:space="preserve"> November 2017</w:t>
      </w:r>
      <w:r>
        <w:rPr>
          <w:rFonts w:ascii="Arial" w:eastAsia="Calibri" w:hAnsi="Arial" w:cs="Arial"/>
        </w:rPr>
        <w:t>.</w:t>
      </w:r>
      <w:r w:rsidRPr="00D339BD">
        <w:rPr>
          <w:rFonts w:ascii="Arial" w:eastAsia="Calibri" w:hAnsi="Arial" w:cs="Arial"/>
        </w:rPr>
        <w:t xml:space="preserve">                                                              </w:t>
      </w:r>
    </w:p>
    <w:p w14:paraId="4640F4CA" w14:textId="5102ADB4" w:rsidR="00C26CF6" w:rsidRPr="0089027C" w:rsidRDefault="00C26CF6" w:rsidP="00544EF2">
      <w:pPr>
        <w:numPr>
          <w:ilvl w:val="0"/>
          <w:numId w:val="18"/>
        </w:numPr>
        <w:spacing w:after="200" w:line="276" w:lineRule="auto"/>
        <w:ind w:left="450" w:hanging="450"/>
        <w:jc w:val="both"/>
        <w:rPr>
          <w:rFonts w:ascii="Arial" w:eastAsia="Calibri" w:hAnsi="Arial" w:cs="Arial"/>
          <w:b/>
        </w:rPr>
      </w:pPr>
      <w:r w:rsidRPr="00D339BD">
        <w:rPr>
          <w:rFonts w:ascii="Arial" w:eastAsia="Calibri" w:hAnsi="Arial" w:cs="Arial"/>
        </w:rPr>
        <w:t xml:space="preserve">The corporate bond is a </w:t>
      </w:r>
      <w:r w:rsidR="0089027C" w:rsidRPr="00D339BD">
        <w:rPr>
          <w:rFonts w:ascii="Arial" w:eastAsia="Calibri" w:hAnsi="Arial" w:cs="Arial"/>
        </w:rPr>
        <w:t>zero-coupon</w:t>
      </w:r>
      <w:r>
        <w:rPr>
          <w:rFonts w:ascii="Arial" w:eastAsia="Calibri" w:hAnsi="Arial" w:cs="Arial"/>
        </w:rPr>
        <w:t xml:space="preserve"> bond</w:t>
      </w:r>
      <w:r w:rsidRPr="00D339BD">
        <w:rPr>
          <w:rFonts w:ascii="Arial" w:eastAsia="Calibri" w:hAnsi="Arial" w:cs="Arial"/>
        </w:rPr>
        <w:t xml:space="preserve"> and </w:t>
      </w:r>
      <w:r>
        <w:rPr>
          <w:rFonts w:ascii="Arial" w:eastAsia="Calibri" w:hAnsi="Arial" w:cs="Arial"/>
        </w:rPr>
        <w:t>will</w:t>
      </w:r>
      <w:r w:rsidRPr="00D339BD">
        <w:rPr>
          <w:rFonts w:ascii="Arial" w:eastAsia="Calibri" w:hAnsi="Arial" w:cs="Arial"/>
        </w:rPr>
        <w:t xml:space="preserve"> mature in two </w:t>
      </w:r>
      <w:r w:rsidRPr="0096346B">
        <w:rPr>
          <w:rFonts w:ascii="Arial" w:eastAsia="Calibri" w:hAnsi="Arial" w:cs="Arial"/>
        </w:rPr>
        <w:t>years’ time. New</w:t>
      </w:r>
      <w:r w:rsidRPr="00D339BD">
        <w:rPr>
          <w:rFonts w:ascii="Arial" w:eastAsia="Calibri" w:hAnsi="Arial" w:cs="Arial"/>
        </w:rPr>
        <w:t xml:space="preserve"> issues for similar bonds in the market are at 9.50%</w:t>
      </w:r>
      <w:r w:rsidR="0089027C">
        <w:rPr>
          <w:rFonts w:ascii="Arial" w:eastAsia="Calibri" w:hAnsi="Arial" w:cs="Arial"/>
        </w:rPr>
        <w:t>.</w:t>
      </w:r>
      <w:r w:rsidR="0089027C">
        <w:rPr>
          <w:rFonts w:ascii="Arial" w:eastAsia="Calibri" w:hAnsi="Arial" w:cs="Arial"/>
        </w:rPr>
        <w:tab/>
      </w:r>
      <w:r w:rsidR="00544EF2">
        <w:rPr>
          <w:rFonts w:ascii="Arial" w:eastAsia="Calibri" w:hAnsi="Arial" w:cs="Arial"/>
        </w:rPr>
        <w:t xml:space="preserve">            </w:t>
      </w:r>
      <w:r w:rsidR="0089027C">
        <w:rPr>
          <w:rFonts w:ascii="Arial" w:eastAsia="Calibri" w:hAnsi="Arial" w:cs="Arial"/>
        </w:rPr>
        <w:t xml:space="preserve"> </w:t>
      </w:r>
      <w:r w:rsidR="0089027C" w:rsidRPr="0089027C">
        <w:rPr>
          <w:rFonts w:ascii="Arial" w:eastAsia="Calibri" w:hAnsi="Arial" w:cs="Arial"/>
          <w:b/>
        </w:rPr>
        <w:t>(Total 20 marks)</w:t>
      </w:r>
    </w:p>
    <w:p w14:paraId="7954B1FC" w14:textId="77777777" w:rsidR="0089027C" w:rsidRDefault="0089027C" w:rsidP="00F43B1D">
      <w:pPr>
        <w:pStyle w:val="ListParagraph"/>
        <w:ind w:left="360"/>
        <w:jc w:val="both"/>
        <w:rPr>
          <w:rFonts w:ascii="Arial" w:hAnsi="Arial" w:cs="Arial"/>
          <w:b/>
          <w:sz w:val="24"/>
          <w:szCs w:val="24"/>
        </w:rPr>
      </w:pPr>
    </w:p>
    <w:p w14:paraId="0C3A93D4" w14:textId="2145C01A" w:rsidR="00C26CF6" w:rsidRDefault="0089027C" w:rsidP="00F43B1D">
      <w:pPr>
        <w:pStyle w:val="ListParagraph"/>
        <w:ind w:left="0"/>
        <w:jc w:val="both"/>
        <w:rPr>
          <w:rFonts w:ascii="Arial" w:hAnsi="Arial" w:cs="Arial"/>
          <w:b/>
          <w:sz w:val="24"/>
          <w:szCs w:val="24"/>
        </w:rPr>
      </w:pPr>
      <w:r>
        <w:rPr>
          <w:rFonts w:ascii="Arial" w:hAnsi="Arial" w:cs="Arial"/>
          <w:b/>
          <w:sz w:val="24"/>
          <w:szCs w:val="24"/>
        </w:rPr>
        <w:t xml:space="preserve">QUESTION </w:t>
      </w:r>
      <w:r w:rsidR="00306F16">
        <w:rPr>
          <w:rFonts w:ascii="Arial" w:hAnsi="Arial" w:cs="Arial"/>
          <w:b/>
          <w:sz w:val="24"/>
          <w:szCs w:val="24"/>
        </w:rPr>
        <w:t>6</w:t>
      </w:r>
    </w:p>
    <w:p w14:paraId="4C0B0285" w14:textId="77777777" w:rsidR="00306F16" w:rsidRPr="00306F16" w:rsidRDefault="00C26CF6" w:rsidP="00F43B1D">
      <w:pPr>
        <w:pStyle w:val="ListParagraph"/>
        <w:numPr>
          <w:ilvl w:val="0"/>
          <w:numId w:val="29"/>
        </w:numPr>
        <w:spacing w:after="0"/>
        <w:ind w:left="450" w:hanging="450"/>
        <w:jc w:val="both"/>
        <w:rPr>
          <w:rFonts w:ascii="Arial" w:hAnsi="Arial" w:cs="Arial"/>
          <w:b/>
          <w:sz w:val="24"/>
          <w:szCs w:val="24"/>
          <w:u w:val="single"/>
        </w:rPr>
      </w:pPr>
      <w:r w:rsidRPr="00306F16">
        <w:rPr>
          <w:rFonts w:ascii="Arial" w:hAnsi="Arial" w:cs="Arial"/>
          <w:sz w:val="24"/>
          <w:szCs w:val="24"/>
        </w:rPr>
        <w:t xml:space="preserve">Explain clearly by indicating roles played in the flow of funds and financial       intermediation in an economic environment. </w:t>
      </w:r>
      <w:r w:rsidR="0089027C" w:rsidRPr="00306F16">
        <w:rPr>
          <w:rFonts w:ascii="Arial" w:hAnsi="Arial" w:cs="Arial"/>
          <w:sz w:val="24"/>
          <w:szCs w:val="24"/>
        </w:rPr>
        <w:tab/>
      </w:r>
      <w:r w:rsidR="0089027C" w:rsidRPr="00306F16">
        <w:rPr>
          <w:rFonts w:ascii="Arial" w:hAnsi="Arial" w:cs="Arial"/>
          <w:sz w:val="24"/>
          <w:szCs w:val="24"/>
        </w:rPr>
        <w:tab/>
      </w:r>
      <w:r w:rsidR="0089027C" w:rsidRPr="00306F16">
        <w:rPr>
          <w:rFonts w:ascii="Arial" w:hAnsi="Arial" w:cs="Arial"/>
          <w:sz w:val="24"/>
          <w:szCs w:val="24"/>
        </w:rPr>
        <w:tab/>
        <w:t xml:space="preserve"> </w:t>
      </w:r>
      <w:r w:rsidR="0089027C" w:rsidRPr="00306F16">
        <w:rPr>
          <w:rFonts w:ascii="Arial" w:hAnsi="Arial" w:cs="Arial"/>
          <w:sz w:val="24"/>
          <w:szCs w:val="24"/>
        </w:rPr>
        <w:tab/>
        <w:t xml:space="preserve"> </w:t>
      </w:r>
      <w:r w:rsidRPr="00306F16">
        <w:rPr>
          <w:rFonts w:ascii="Arial" w:hAnsi="Arial" w:cs="Arial"/>
          <w:i/>
          <w:sz w:val="24"/>
          <w:szCs w:val="24"/>
        </w:rPr>
        <w:t>(14 marks)</w:t>
      </w:r>
    </w:p>
    <w:p w14:paraId="3E45D6F3" w14:textId="52C433FB" w:rsidR="00C26CF6" w:rsidRPr="00601551" w:rsidRDefault="00C26CF6" w:rsidP="00F43B1D">
      <w:pPr>
        <w:spacing w:line="276" w:lineRule="auto"/>
        <w:ind w:left="450" w:hanging="450"/>
        <w:jc w:val="both"/>
        <w:rPr>
          <w:rFonts w:ascii="Arial" w:hAnsi="Arial" w:cs="Arial"/>
          <w:b/>
          <w:u w:val="single"/>
        </w:rPr>
      </w:pPr>
      <w:r w:rsidRPr="00306F16">
        <w:rPr>
          <w:rFonts w:ascii="Arial" w:hAnsi="Arial" w:cs="Arial"/>
          <w:i/>
        </w:rPr>
        <w:t xml:space="preserve"> </w:t>
      </w:r>
    </w:p>
    <w:p w14:paraId="18540531" w14:textId="705074AF" w:rsidR="00C26CF6" w:rsidRPr="00306F16" w:rsidRDefault="00C26CF6" w:rsidP="00F43B1D">
      <w:pPr>
        <w:pStyle w:val="ListParagraph"/>
        <w:numPr>
          <w:ilvl w:val="0"/>
          <w:numId w:val="29"/>
        </w:numPr>
        <w:spacing w:after="0"/>
        <w:ind w:left="450" w:hanging="450"/>
        <w:jc w:val="both"/>
        <w:rPr>
          <w:rFonts w:ascii="Arial" w:hAnsi="Arial" w:cs="Arial"/>
          <w:b/>
          <w:sz w:val="24"/>
          <w:szCs w:val="24"/>
          <w:u w:val="single"/>
        </w:rPr>
      </w:pPr>
      <w:r w:rsidRPr="00306F16">
        <w:rPr>
          <w:rFonts w:ascii="Arial" w:hAnsi="Arial" w:cs="Arial"/>
          <w:sz w:val="24"/>
          <w:szCs w:val="24"/>
        </w:rPr>
        <w:t xml:space="preserve">What does conflict of preference involve; critically elaborate its importance to the economic world. </w:t>
      </w:r>
      <w:r w:rsidR="0089027C" w:rsidRPr="00306F16">
        <w:rPr>
          <w:rFonts w:ascii="Arial" w:hAnsi="Arial" w:cs="Arial"/>
          <w:sz w:val="24"/>
          <w:szCs w:val="24"/>
        </w:rPr>
        <w:tab/>
      </w:r>
      <w:r w:rsidR="0089027C" w:rsidRPr="00306F16">
        <w:rPr>
          <w:rFonts w:ascii="Arial" w:hAnsi="Arial" w:cs="Arial"/>
          <w:sz w:val="24"/>
          <w:szCs w:val="24"/>
        </w:rPr>
        <w:tab/>
      </w:r>
      <w:r w:rsidR="0089027C" w:rsidRPr="00306F16">
        <w:rPr>
          <w:rFonts w:ascii="Arial" w:hAnsi="Arial" w:cs="Arial"/>
          <w:sz w:val="24"/>
          <w:szCs w:val="24"/>
        </w:rPr>
        <w:tab/>
      </w:r>
      <w:r w:rsidR="0089027C" w:rsidRPr="00306F16">
        <w:rPr>
          <w:rFonts w:ascii="Arial" w:hAnsi="Arial" w:cs="Arial"/>
          <w:sz w:val="24"/>
          <w:szCs w:val="24"/>
        </w:rPr>
        <w:tab/>
      </w:r>
      <w:r w:rsidR="0089027C" w:rsidRPr="00306F16">
        <w:rPr>
          <w:rFonts w:ascii="Arial" w:hAnsi="Arial" w:cs="Arial"/>
          <w:sz w:val="24"/>
          <w:szCs w:val="24"/>
        </w:rPr>
        <w:tab/>
      </w:r>
      <w:r w:rsidR="0089027C" w:rsidRPr="00306F16">
        <w:rPr>
          <w:rFonts w:ascii="Arial" w:hAnsi="Arial" w:cs="Arial"/>
          <w:sz w:val="24"/>
          <w:szCs w:val="24"/>
        </w:rPr>
        <w:tab/>
      </w:r>
      <w:r w:rsidR="0089027C" w:rsidRPr="00306F16">
        <w:rPr>
          <w:rFonts w:ascii="Arial" w:hAnsi="Arial" w:cs="Arial"/>
          <w:sz w:val="24"/>
          <w:szCs w:val="24"/>
        </w:rPr>
        <w:tab/>
      </w:r>
      <w:r w:rsidR="0089027C" w:rsidRPr="00306F16">
        <w:rPr>
          <w:rFonts w:ascii="Arial" w:hAnsi="Arial" w:cs="Arial"/>
          <w:sz w:val="24"/>
          <w:szCs w:val="24"/>
        </w:rPr>
        <w:tab/>
        <w:t xml:space="preserve">  </w:t>
      </w:r>
      <w:r w:rsidR="00544EF2">
        <w:rPr>
          <w:rFonts w:ascii="Arial" w:hAnsi="Arial" w:cs="Arial"/>
          <w:sz w:val="24"/>
          <w:szCs w:val="24"/>
        </w:rPr>
        <w:t xml:space="preserve"> </w:t>
      </w:r>
      <w:r w:rsidRPr="00306F16">
        <w:rPr>
          <w:rFonts w:ascii="Arial" w:hAnsi="Arial" w:cs="Arial"/>
          <w:i/>
          <w:sz w:val="24"/>
          <w:szCs w:val="24"/>
        </w:rPr>
        <w:t>(6 marks)</w:t>
      </w:r>
      <w:r w:rsidRPr="00306F16">
        <w:rPr>
          <w:rFonts w:ascii="Arial" w:hAnsi="Arial" w:cs="Arial"/>
          <w:sz w:val="24"/>
          <w:szCs w:val="24"/>
        </w:rPr>
        <w:t xml:space="preserve"> </w:t>
      </w:r>
    </w:p>
    <w:p w14:paraId="003F1D45" w14:textId="24BED087" w:rsidR="0089027C" w:rsidRDefault="0089027C" w:rsidP="00F43B1D">
      <w:pPr>
        <w:spacing w:line="276" w:lineRule="auto"/>
        <w:ind w:left="6840"/>
        <w:jc w:val="both"/>
        <w:rPr>
          <w:rFonts w:ascii="Arial" w:hAnsi="Arial" w:cs="Arial"/>
          <w:b/>
        </w:rPr>
      </w:pPr>
      <w:r>
        <w:rPr>
          <w:rFonts w:ascii="Arial" w:hAnsi="Arial" w:cs="Arial"/>
          <w:b/>
        </w:rPr>
        <w:t xml:space="preserve">       (Total 20 marks)</w:t>
      </w:r>
    </w:p>
    <w:p w14:paraId="4B9CA58A" w14:textId="77777777" w:rsidR="0089027C" w:rsidRDefault="0089027C" w:rsidP="00F43B1D">
      <w:pPr>
        <w:spacing w:line="276" w:lineRule="auto"/>
        <w:jc w:val="both"/>
        <w:rPr>
          <w:rFonts w:ascii="Arial" w:hAnsi="Arial" w:cs="Arial"/>
          <w:b/>
        </w:rPr>
      </w:pPr>
    </w:p>
    <w:p w14:paraId="6A57E544" w14:textId="3C367C8C" w:rsidR="00C26CF6" w:rsidRDefault="00C26CF6" w:rsidP="00F43B1D">
      <w:pPr>
        <w:spacing w:line="276" w:lineRule="auto"/>
        <w:jc w:val="both"/>
        <w:rPr>
          <w:rFonts w:ascii="Arial" w:hAnsi="Arial" w:cs="Arial"/>
          <w:b/>
        </w:rPr>
      </w:pPr>
      <w:r w:rsidRPr="0096346B">
        <w:rPr>
          <w:rFonts w:ascii="Arial" w:hAnsi="Arial" w:cs="Arial"/>
          <w:b/>
        </w:rPr>
        <w:t>Q</w:t>
      </w:r>
      <w:r w:rsidR="00306F16">
        <w:rPr>
          <w:rFonts w:ascii="Arial" w:hAnsi="Arial" w:cs="Arial"/>
          <w:b/>
        </w:rPr>
        <w:t>UESTION 7</w:t>
      </w:r>
    </w:p>
    <w:p w14:paraId="2CA6FD91" w14:textId="77777777" w:rsidR="00306F16" w:rsidRPr="00306F16" w:rsidRDefault="00C26CF6" w:rsidP="00F43B1D">
      <w:pPr>
        <w:pStyle w:val="ListParagraph"/>
        <w:numPr>
          <w:ilvl w:val="0"/>
          <w:numId w:val="24"/>
        </w:numPr>
        <w:spacing w:after="0"/>
        <w:ind w:left="360"/>
        <w:jc w:val="both"/>
        <w:rPr>
          <w:rFonts w:ascii="Arial" w:eastAsia="Times New Roman" w:hAnsi="Arial" w:cs="Arial"/>
          <w:b/>
          <w:sz w:val="24"/>
          <w:szCs w:val="24"/>
        </w:rPr>
      </w:pPr>
      <w:r w:rsidRPr="00306F16">
        <w:rPr>
          <w:rFonts w:ascii="Arial" w:eastAsia="Times New Roman" w:hAnsi="Arial" w:cs="Arial"/>
          <w:sz w:val="24"/>
          <w:szCs w:val="24"/>
        </w:rPr>
        <w:t xml:space="preserve">Explain </w:t>
      </w:r>
      <w:r w:rsidRPr="00306F16">
        <w:rPr>
          <w:rFonts w:ascii="Arial" w:eastAsia="Times New Roman" w:hAnsi="Arial" w:cs="Arial"/>
          <w:b/>
          <w:sz w:val="24"/>
          <w:szCs w:val="24"/>
          <w:u w:val="single"/>
        </w:rPr>
        <w:t>four</w:t>
      </w:r>
      <w:r w:rsidRPr="00306F16">
        <w:rPr>
          <w:rFonts w:ascii="Arial" w:eastAsia="Times New Roman" w:hAnsi="Arial" w:cs="Arial"/>
          <w:sz w:val="24"/>
          <w:szCs w:val="24"/>
        </w:rPr>
        <w:t xml:space="preserve"> ways in which preference shares differ from common stock/shares </w:t>
      </w:r>
    </w:p>
    <w:p w14:paraId="490351F2" w14:textId="04DA4045" w:rsidR="00C26CF6" w:rsidRPr="00306F16" w:rsidRDefault="00306F16" w:rsidP="00F43B1D">
      <w:pPr>
        <w:spacing w:line="276" w:lineRule="auto"/>
        <w:ind w:left="7560" w:firstLine="360"/>
        <w:jc w:val="both"/>
        <w:rPr>
          <w:rFonts w:ascii="Arial" w:hAnsi="Arial" w:cs="Arial"/>
          <w:i/>
        </w:rPr>
      </w:pPr>
      <w:r w:rsidRPr="00306F16">
        <w:rPr>
          <w:rFonts w:ascii="Arial" w:hAnsi="Arial" w:cs="Arial"/>
        </w:rPr>
        <w:t xml:space="preserve">   </w:t>
      </w:r>
      <w:r w:rsidR="00C26CF6" w:rsidRPr="00306F16">
        <w:rPr>
          <w:rFonts w:ascii="Arial" w:hAnsi="Arial" w:cs="Arial"/>
          <w:i/>
        </w:rPr>
        <w:t>(8 marks)</w:t>
      </w:r>
    </w:p>
    <w:p w14:paraId="1F6B8E80" w14:textId="59995F80" w:rsidR="00C26CF6" w:rsidRDefault="00C26CF6" w:rsidP="00F43B1D">
      <w:pPr>
        <w:pStyle w:val="ListParagraph"/>
        <w:numPr>
          <w:ilvl w:val="0"/>
          <w:numId w:val="24"/>
        </w:numPr>
        <w:spacing w:after="0"/>
        <w:ind w:left="360"/>
        <w:jc w:val="both"/>
        <w:rPr>
          <w:rFonts w:ascii="Arial" w:eastAsia="Times New Roman" w:hAnsi="Arial" w:cs="Arial"/>
          <w:i/>
          <w:sz w:val="24"/>
          <w:szCs w:val="24"/>
        </w:rPr>
      </w:pPr>
      <w:r w:rsidRPr="00306F16">
        <w:rPr>
          <w:rFonts w:ascii="Arial" w:eastAsia="Times New Roman" w:hAnsi="Arial" w:cs="Arial"/>
          <w:sz w:val="24"/>
          <w:szCs w:val="24"/>
        </w:rPr>
        <w:t xml:space="preserve">Mention </w:t>
      </w:r>
      <w:r w:rsidRPr="00306F16">
        <w:rPr>
          <w:rFonts w:ascii="Arial" w:eastAsia="Times New Roman" w:hAnsi="Arial" w:cs="Arial"/>
          <w:b/>
          <w:sz w:val="24"/>
          <w:szCs w:val="24"/>
          <w:u w:val="single"/>
        </w:rPr>
        <w:t>three</w:t>
      </w:r>
      <w:r w:rsidRPr="00306F16">
        <w:rPr>
          <w:rFonts w:ascii="Arial" w:eastAsia="Times New Roman" w:hAnsi="Arial" w:cs="Arial"/>
          <w:sz w:val="24"/>
          <w:szCs w:val="24"/>
        </w:rPr>
        <w:t xml:space="preserve"> reasons why it is more difficult to value a common stock than to value a bond? </w:t>
      </w:r>
      <w:r w:rsidR="00306F16" w:rsidRPr="00306F16">
        <w:rPr>
          <w:rFonts w:ascii="Arial" w:eastAsia="Times New Roman" w:hAnsi="Arial" w:cs="Arial"/>
          <w:sz w:val="24"/>
          <w:szCs w:val="24"/>
        </w:rPr>
        <w:tab/>
      </w:r>
      <w:r w:rsidR="00306F16" w:rsidRPr="00306F16">
        <w:rPr>
          <w:rFonts w:ascii="Arial" w:eastAsia="Times New Roman" w:hAnsi="Arial" w:cs="Arial"/>
          <w:sz w:val="24"/>
          <w:szCs w:val="24"/>
        </w:rPr>
        <w:tab/>
      </w:r>
      <w:r w:rsidR="00306F16" w:rsidRPr="00306F16">
        <w:rPr>
          <w:rFonts w:ascii="Arial" w:eastAsia="Times New Roman" w:hAnsi="Arial" w:cs="Arial"/>
          <w:sz w:val="24"/>
          <w:szCs w:val="24"/>
        </w:rPr>
        <w:tab/>
      </w:r>
      <w:r w:rsidR="00306F16" w:rsidRPr="00306F16">
        <w:rPr>
          <w:rFonts w:ascii="Arial" w:eastAsia="Times New Roman" w:hAnsi="Arial" w:cs="Arial"/>
          <w:sz w:val="24"/>
          <w:szCs w:val="24"/>
        </w:rPr>
        <w:tab/>
      </w:r>
      <w:r w:rsidR="00306F16" w:rsidRPr="00306F16">
        <w:rPr>
          <w:rFonts w:ascii="Arial" w:eastAsia="Times New Roman" w:hAnsi="Arial" w:cs="Arial"/>
          <w:sz w:val="24"/>
          <w:szCs w:val="24"/>
        </w:rPr>
        <w:tab/>
      </w:r>
      <w:r w:rsidR="00306F16" w:rsidRPr="00306F16">
        <w:rPr>
          <w:rFonts w:ascii="Arial" w:eastAsia="Times New Roman" w:hAnsi="Arial" w:cs="Arial"/>
          <w:sz w:val="24"/>
          <w:szCs w:val="24"/>
        </w:rPr>
        <w:tab/>
      </w:r>
      <w:r w:rsidR="00306F16" w:rsidRPr="00306F16">
        <w:rPr>
          <w:rFonts w:ascii="Arial" w:eastAsia="Times New Roman" w:hAnsi="Arial" w:cs="Arial"/>
          <w:sz w:val="24"/>
          <w:szCs w:val="24"/>
        </w:rPr>
        <w:tab/>
      </w:r>
      <w:r w:rsidR="00306F16" w:rsidRPr="00306F16">
        <w:rPr>
          <w:rFonts w:ascii="Arial" w:eastAsia="Times New Roman" w:hAnsi="Arial" w:cs="Arial"/>
          <w:sz w:val="24"/>
          <w:szCs w:val="24"/>
        </w:rPr>
        <w:tab/>
      </w:r>
      <w:r w:rsidR="00306F16" w:rsidRPr="00306F16">
        <w:rPr>
          <w:rFonts w:ascii="Arial" w:eastAsia="Times New Roman" w:hAnsi="Arial" w:cs="Arial"/>
          <w:sz w:val="24"/>
          <w:szCs w:val="24"/>
        </w:rPr>
        <w:tab/>
      </w:r>
      <w:r w:rsidR="00306F16" w:rsidRPr="00306F16">
        <w:rPr>
          <w:rFonts w:ascii="Arial" w:eastAsia="Times New Roman" w:hAnsi="Arial" w:cs="Arial"/>
          <w:sz w:val="24"/>
          <w:szCs w:val="24"/>
        </w:rPr>
        <w:tab/>
        <w:t xml:space="preserve"> </w:t>
      </w:r>
      <w:r w:rsidR="00306F16" w:rsidRPr="00306F16">
        <w:rPr>
          <w:rFonts w:ascii="Arial" w:eastAsia="Times New Roman" w:hAnsi="Arial" w:cs="Arial"/>
          <w:i/>
          <w:sz w:val="24"/>
          <w:szCs w:val="24"/>
        </w:rPr>
        <w:t xml:space="preserve"> </w:t>
      </w:r>
      <w:r w:rsidR="00306F16">
        <w:rPr>
          <w:rFonts w:ascii="Arial" w:eastAsia="Times New Roman" w:hAnsi="Arial" w:cs="Arial"/>
          <w:i/>
          <w:sz w:val="24"/>
          <w:szCs w:val="24"/>
        </w:rPr>
        <w:t xml:space="preserve"> </w:t>
      </w:r>
      <w:r w:rsidRPr="00306F16">
        <w:rPr>
          <w:rFonts w:ascii="Arial" w:eastAsia="Times New Roman" w:hAnsi="Arial" w:cs="Arial"/>
          <w:i/>
          <w:sz w:val="24"/>
          <w:szCs w:val="24"/>
        </w:rPr>
        <w:t>(6 marks)</w:t>
      </w:r>
    </w:p>
    <w:p w14:paraId="6BF18A23" w14:textId="77777777" w:rsidR="00544EF2" w:rsidRPr="00306F16" w:rsidRDefault="00544EF2" w:rsidP="00F43B1D">
      <w:pPr>
        <w:pStyle w:val="ListParagraph"/>
        <w:spacing w:after="0"/>
        <w:ind w:left="360"/>
        <w:jc w:val="both"/>
        <w:rPr>
          <w:rFonts w:ascii="Arial" w:eastAsia="Times New Roman" w:hAnsi="Arial" w:cs="Arial"/>
          <w:i/>
          <w:sz w:val="24"/>
          <w:szCs w:val="24"/>
        </w:rPr>
      </w:pPr>
    </w:p>
    <w:p w14:paraId="7C469951" w14:textId="77777777" w:rsidR="00C26CF6" w:rsidRPr="00306F16" w:rsidRDefault="00C26CF6" w:rsidP="00F43B1D">
      <w:pPr>
        <w:pStyle w:val="ListParagraph"/>
        <w:numPr>
          <w:ilvl w:val="0"/>
          <w:numId w:val="24"/>
        </w:numPr>
        <w:spacing w:after="0"/>
        <w:ind w:left="360"/>
        <w:jc w:val="both"/>
        <w:rPr>
          <w:rFonts w:ascii="Arial" w:eastAsia="Times New Roman" w:hAnsi="Arial" w:cs="Arial"/>
          <w:b/>
          <w:sz w:val="24"/>
          <w:szCs w:val="24"/>
        </w:rPr>
      </w:pPr>
      <w:r w:rsidRPr="00306F16">
        <w:rPr>
          <w:rFonts w:ascii="Arial" w:eastAsia="Times New Roman" w:hAnsi="Arial" w:cs="Arial"/>
          <w:sz w:val="24"/>
          <w:szCs w:val="24"/>
        </w:rPr>
        <w:t>Focus PLC paid a dividend this year of K3,000,000. The company expects the dividend to rise by 2% a year in perpetuity. This expectation is shared by the investors in the stock market. The current return expected by investors from shares in the same industry where Focus PLC operates is 11%.</w:t>
      </w:r>
    </w:p>
    <w:p w14:paraId="3B74A9F1" w14:textId="77777777" w:rsidR="00C26CF6" w:rsidRPr="0096346B" w:rsidRDefault="00C26CF6" w:rsidP="00F43B1D">
      <w:pPr>
        <w:spacing w:line="276" w:lineRule="auto"/>
        <w:ind w:firstLine="360"/>
        <w:jc w:val="both"/>
        <w:rPr>
          <w:rFonts w:ascii="Arial" w:hAnsi="Arial" w:cs="Arial"/>
        </w:rPr>
      </w:pPr>
    </w:p>
    <w:p w14:paraId="05A86396" w14:textId="6BEBD36C" w:rsidR="00C26CF6" w:rsidRDefault="00601551" w:rsidP="00F43B1D">
      <w:pPr>
        <w:spacing w:line="276" w:lineRule="auto"/>
        <w:jc w:val="both"/>
        <w:rPr>
          <w:rFonts w:ascii="Arial" w:hAnsi="Arial" w:cs="Arial"/>
        </w:rPr>
      </w:pPr>
      <w:r>
        <w:rPr>
          <w:rFonts w:ascii="Arial" w:hAnsi="Arial" w:cs="Arial"/>
          <w:b/>
        </w:rPr>
        <w:t xml:space="preserve">      </w:t>
      </w:r>
      <w:r w:rsidR="00C26CF6" w:rsidRPr="00DA4199">
        <w:rPr>
          <w:rFonts w:ascii="Arial" w:hAnsi="Arial" w:cs="Arial"/>
          <w:b/>
        </w:rPr>
        <w:t>Required</w:t>
      </w:r>
      <w:r w:rsidR="00C26CF6" w:rsidRPr="00DA4199">
        <w:rPr>
          <w:rFonts w:ascii="Arial" w:hAnsi="Arial" w:cs="Arial"/>
        </w:rPr>
        <w:t>:</w:t>
      </w:r>
    </w:p>
    <w:p w14:paraId="28012D96" w14:textId="0BC90003" w:rsidR="00C26CF6" w:rsidRPr="00544EF2" w:rsidRDefault="00C26CF6" w:rsidP="00F43B1D">
      <w:pPr>
        <w:pStyle w:val="ListParagraph"/>
        <w:numPr>
          <w:ilvl w:val="0"/>
          <w:numId w:val="31"/>
        </w:numPr>
        <w:ind w:left="360" w:firstLine="0"/>
        <w:jc w:val="both"/>
        <w:rPr>
          <w:rFonts w:ascii="Arial" w:hAnsi="Arial" w:cs="Arial"/>
          <w:sz w:val="24"/>
          <w:szCs w:val="24"/>
        </w:rPr>
      </w:pPr>
      <w:r w:rsidRPr="00544EF2">
        <w:rPr>
          <w:rFonts w:ascii="Arial" w:hAnsi="Arial" w:cs="Arial"/>
          <w:sz w:val="24"/>
          <w:szCs w:val="24"/>
        </w:rPr>
        <w:t xml:space="preserve">Calculate the expected total market value for the shares of Focus PLC? </w:t>
      </w:r>
      <w:r w:rsidR="00306F16" w:rsidRPr="00544EF2">
        <w:rPr>
          <w:rFonts w:ascii="Arial" w:hAnsi="Arial" w:cs="Arial"/>
          <w:i/>
          <w:sz w:val="24"/>
          <w:szCs w:val="24"/>
        </w:rPr>
        <w:t>(</w:t>
      </w:r>
      <w:r w:rsidRPr="00544EF2">
        <w:rPr>
          <w:rFonts w:ascii="Arial" w:hAnsi="Arial" w:cs="Arial"/>
          <w:i/>
          <w:sz w:val="24"/>
          <w:szCs w:val="24"/>
        </w:rPr>
        <w:t>3 marks</w:t>
      </w:r>
      <w:r w:rsidR="00306F16" w:rsidRPr="00544EF2">
        <w:rPr>
          <w:rFonts w:ascii="Arial" w:hAnsi="Arial" w:cs="Arial"/>
          <w:i/>
          <w:sz w:val="24"/>
          <w:szCs w:val="24"/>
        </w:rPr>
        <w:t>)</w:t>
      </w:r>
    </w:p>
    <w:p w14:paraId="32E6D358" w14:textId="77777777" w:rsidR="00306F16" w:rsidRPr="00544EF2" w:rsidRDefault="00306F16" w:rsidP="00F43B1D">
      <w:pPr>
        <w:spacing w:line="276" w:lineRule="auto"/>
        <w:ind w:left="360"/>
        <w:jc w:val="both"/>
        <w:rPr>
          <w:rFonts w:ascii="Arial" w:hAnsi="Arial" w:cs="Arial"/>
        </w:rPr>
      </w:pPr>
    </w:p>
    <w:p w14:paraId="503EA0E4" w14:textId="7CB7887F" w:rsidR="00C26CF6" w:rsidRPr="00544EF2" w:rsidRDefault="00C26CF6" w:rsidP="00F43B1D">
      <w:pPr>
        <w:pStyle w:val="ListParagraph"/>
        <w:numPr>
          <w:ilvl w:val="2"/>
          <w:numId w:val="22"/>
        </w:numPr>
        <w:ind w:left="810" w:hanging="450"/>
        <w:jc w:val="both"/>
        <w:rPr>
          <w:rFonts w:ascii="Arial" w:hAnsi="Arial" w:cs="Arial"/>
        </w:rPr>
      </w:pPr>
      <w:r w:rsidRPr="00544EF2">
        <w:rPr>
          <w:rFonts w:ascii="Arial" w:hAnsi="Arial" w:cs="Arial"/>
          <w:sz w:val="24"/>
          <w:szCs w:val="24"/>
        </w:rPr>
        <w:t xml:space="preserve">Calculate the change in the expected value of the shares of Focus PLC If it is now </w:t>
      </w:r>
      <w:r w:rsidR="00A07146" w:rsidRPr="00544EF2">
        <w:rPr>
          <w:rFonts w:ascii="Arial" w:hAnsi="Arial" w:cs="Arial"/>
          <w:sz w:val="24"/>
          <w:szCs w:val="24"/>
        </w:rPr>
        <w:t>rumoured</w:t>
      </w:r>
      <w:r w:rsidRPr="00544EF2">
        <w:rPr>
          <w:rFonts w:ascii="Arial" w:hAnsi="Arial" w:cs="Arial"/>
          <w:sz w:val="24"/>
          <w:szCs w:val="24"/>
        </w:rPr>
        <w:t xml:space="preserve"> in the stock market that interest rates are about to rise and shareholders will want to earn extra 1% on their shares.</w:t>
      </w:r>
      <w:r w:rsidRPr="00544EF2">
        <w:rPr>
          <w:rFonts w:ascii="Arial" w:hAnsi="Arial" w:cs="Arial"/>
        </w:rPr>
        <w:t xml:space="preserve"> </w:t>
      </w:r>
      <w:r w:rsidR="00306F16" w:rsidRPr="00544EF2">
        <w:rPr>
          <w:rFonts w:ascii="Arial" w:hAnsi="Arial" w:cs="Arial"/>
        </w:rPr>
        <w:tab/>
      </w:r>
      <w:r w:rsidR="00306F16" w:rsidRPr="00544EF2">
        <w:rPr>
          <w:rFonts w:ascii="Arial" w:hAnsi="Arial" w:cs="Arial"/>
        </w:rPr>
        <w:tab/>
      </w:r>
      <w:r w:rsidR="00544EF2">
        <w:rPr>
          <w:rFonts w:ascii="Arial" w:hAnsi="Arial" w:cs="Arial"/>
        </w:rPr>
        <w:t xml:space="preserve"> </w:t>
      </w:r>
      <w:r w:rsidR="00306F16" w:rsidRPr="00544EF2">
        <w:rPr>
          <w:rFonts w:ascii="Arial" w:hAnsi="Arial" w:cs="Arial"/>
          <w:sz w:val="24"/>
          <w:szCs w:val="24"/>
        </w:rPr>
        <w:t xml:space="preserve">   </w:t>
      </w:r>
      <w:r w:rsidR="00306F16" w:rsidRPr="00544EF2">
        <w:rPr>
          <w:rFonts w:ascii="Arial" w:hAnsi="Arial" w:cs="Arial"/>
          <w:i/>
          <w:sz w:val="24"/>
          <w:szCs w:val="24"/>
        </w:rPr>
        <w:t>(3 marks)</w:t>
      </w:r>
    </w:p>
    <w:p w14:paraId="34C7C06E" w14:textId="04C9BDD2" w:rsidR="00306F16" w:rsidRDefault="00306F16" w:rsidP="00F43B1D">
      <w:pPr>
        <w:spacing w:line="276" w:lineRule="auto"/>
        <w:ind w:left="7200"/>
        <w:jc w:val="both"/>
        <w:rPr>
          <w:rFonts w:ascii="Arial" w:hAnsi="Arial" w:cs="Arial"/>
          <w:b/>
        </w:rPr>
      </w:pPr>
      <w:r>
        <w:rPr>
          <w:rFonts w:ascii="Arial" w:hAnsi="Arial" w:cs="Arial"/>
          <w:b/>
        </w:rPr>
        <w:t xml:space="preserve">  (Total 20 marks)</w:t>
      </w:r>
    </w:p>
    <w:p w14:paraId="79FB8026" w14:textId="77777777" w:rsidR="00306F16" w:rsidRDefault="00306F16" w:rsidP="00F43B1D">
      <w:pPr>
        <w:spacing w:line="276" w:lineRule="auto"/>
        <w:ind w:left="7920"/>
        <w:jc w:val="both"/>
        <w:rPr>
          <w:rFonts w:ascii="Arial" w:hAnsi="Arial" w:cs="Arial"/>
          <w:b/>
        </w:rPr>
      </w:pPr>
    </w:p>
    <w:p w14:paraId="2D3540B8" w14:textId="77777777" w:rsidR="00826E94" w:rsidRDefault="00826E94" w:rsidP="00F43B1D">
      <w:pPr>
        <w:spacing w:line="276" w:lineRule="auto"/>
        <w:jc w:val="both"/>
        <w:rPr>
          <w:rFonts w:ascii="Arial" w:hAnsi="Arial" w:cs="Arial"/>
          <w:b/>
        </w:rPr>
      </w:pPr>
    </w:p>
    <w:p w14:paraId="0341BD0D" w14:textId="77777777" w:rsidR="00826E94" w:rsidRDefault="00826E94" w:rsidP="00F43B1D">
      <w:pPr>
        <w:spacing w:line="276" w:lineRule="auto"/>
        <w:jc w:val="both"/>
        <w:rPr>
          <w:rFonts w:ascii="Arial" w:hAnsi="Arial" w:cs="Arial"/>
          <w:b/>
        </w:rPr>
      </w:pPr>
    </w:p>
    <w:p w14:paraId="0DAF3D06" w14:textId="6F008D83" w:rsidR="00C26CF6" w:rsidRDefault="00C26CF6" w:rsidP="00F43B1D">
      <w:pPr>
        <w:spacing w:line="276" w:lineRule="auto"/>
        <w:jc w:val="both"/>
        <w:rPr>
          <w:rFonts w:ascii="Arial" w:hAnsi="Arial" w:cs="Arial"/>
          <w:b/>
        </w:rPr>
      </w:pPr>
      <w:r w:rsidRPr="0096346B">
        <w:rPr>
          <w:rFonts w:ascii="Arial" w:hAnsi="Arial" w:cs="Arial"/>
          <w:b/>
        </w:rPr>
        <w:t>Q</w:t>
      </w:r>
      <w:r w:rsidR="00306F16">
        <w:rPr>
          <w:rFonts w:ascii="Arial" w:hAnsi="Arial" w:cs="Arial"/>
          <w:b/>
        </w:rPr>
        <w:t>UESTION 8</w:t>
      </w:r>
    </w:p>
    <w:p w14:paraId="200B4157" w14:textId="77777777" w:rsidR="00306F16" w:rsidRPr="0096346B" w:rsidRDefault="00306F16" w:rsidP="00F43B1D">
      <w:pPr>
        <w:spacing w:line="276" w:lineRule="auto"/>
        <w:jc w:val="both"/>
        <w:rPr>
          <w:rFonts w:ascii="Arial" w:hAnsi="Arial" w:cs="Arial"/>
          <w:b/>
        </w:rPr>
      </w:pPr>
    </w:p>
    <w:p w14:paraId="16C4BBC4" w14:textId="77777777" w:rsidR="00C26CF6" w:rsidRPr="0096346B" w:rsidRDefault="00C26CF6" w:rsidP="00F43B1D">
      <w:pPr>
        <w:pStyle w:val="Default"/>
        <w:spacing w:line="276" w:lineRule="auto"/>
        <w:jc w:val="both"/>
        <w:rPr>
          <w:rFonts w:ascii="Arial" w:hAnsi="Arial" w:cs="Arial"/>
        </w:rPr>
      </w:pPr>
      <w:r w:rsidRPr="0096346B">
        <w:rPr>
          <w:rFonts w:ascii="Arial" w:hAnsi="Arial" w:cs="Arial"/>
        </w:rPr>
        <w:t xml:space="preserve">Suppose you are a euro-based investor who just sold Microsoft shares that you had bought six months ago. You had invested 10,000 euros to buy Microsoft shares for $120 per share; the exchange rate was $1.15 per euro. You sold the stock for $135 per share and converted the dollar proceeds into euro at the exchange rate of $1.06 per euro. </w:t>
      </w:r>
    </w:p>
    <w:p w14:paraId="1464049B" w14:textId="77777777" w:rsidR="00C26CF6" w:rsidRPr="0096346B" w:rsidRDefault="00C26CF6" w:rsidP="00F43B1D">
      <w:pPr>
        <w:pStyle w:val="Default"/>
        <w:spacing w:line="276" w:lineRule="auto"/>
        <w:jc w:val="both"/>
        <w:rPr>
          <w:rFonts w:ascii="Arial" w:hAnsi="Arial" w:cs="Arial"/>
        </w:rPr>
      </w:pPr>
    </w:p>
    <w:p w14:paraId="5C115CD6" w14:textId="3BDCCF05" w:rsidR="00C26CF6" w:rsidRPr="00306F16" w:rsidRDefault="00C26CF6" w:rsidP="00F43B1D">
      <w:pPr>
        <w:pStyle w:val="Default"/>
        <w:numPr>
          <w:ilvl w:val="0"/>
          <w:numId w:val="30"/>
        </w:numPr>
        <w:spacing w:line="276" w:lineRule="auto"/>
        <w:ind w:left="540" w:hanging="540"/>
        <w:jc w:val="both"/>
        <w:rPr>
          <w:rFonts w:ascii="Arial" w:hAnsi="Arial" w:cs="Arial"/>
          <w:i/>
          <w:color w:val="auto"/>
        </w:rPr>
      </w:pPr>
      <w:r w:rsidRPr="0096346B">
        <w:rPr>
          <w:rFonts w:ascii="Arial" w:hAnsi="Arial" w:cs="Arial"/>
        </w:rPr>
        <w:t xml:space="preserve">Determine the profit from this investment in euro terms. </w:t>
      </w:r>
      <w:r w:rsidR="00306F16">
        <w:rPr>
          <w:rFonts w:ascii="Arial" w:hAnsi="Arial" w:cs="Arial"/>
        </w:rPr>
        <w:tab/>
      </w:r>
      <w:r w:rsidR="00306F16">
        <w:rPr>
          <w:rFonts w:ascii="Arial" w:hAnsi="Arial" w:cs="Arial"/>
        </w:rPr>
        <w:tab/>
      </w:r>
      <w:r w:rsidR="00544EF2">
        <w:rPr>
          <w:rFonts w:ascii="Arial" w:hAnsi="Arial" w:cs="Arial"/>
        </w:rPr>
        <w:t xml:space="preserve">           </w:t>
      </w:r>
      <w:r w:rsidR="00306F16">
        <w:rPr>
          <w:rFonts w:ascii="Arial" w:hAnsi="Arial" w:cs="Arial"/>
        </w:rPr>
        <w:t xml:space="preserve"> </w:t>
      </w:r>
      <w:r w:rsidRPr="00306F16">
        <w:rPr>
          <w:rFonts w:ascii="Arial" w:hAnsi="Arial" w:cs="Arial"/>
          <w:i/>
        </w:rPr>
        <w:t>(10 marks)</w:t>
      </w:r>
    </w:p>
    <w:p w14:paraId="4C378138" w14:textId="77777777" w:rsidR="00306F16" w:rsidRPr="00306F16" w:rsidRDefault="00306F16" w:rsidP="00F43B1D">
      <w:pPr>
        <w:pStyle w:val="Default"/>
        <w:spacing w:line="276" w:lineRule="auto"/>
        <w:ind w:left="540" w:hanging="540"/>
        <w:jc w:val="both"/>
        <w:rPr>
          <w:rFonts w:ascii="Arial" w:hAnsi="Arial" w:cs="Arial"/>
          <w:i/>
          <w:color w:val="auto"/>
        </w:rPr>
      </w:pPr>
    </w:p>
    <w:p w14:paraId="2123763B" w14:textId="4EB2F9D7" w:rsidR="00C26CF6" w:rsidRPr="00306F16" w:rsidRDefault="00C26CF6" w:rsidP="00F43B1D">
      <w:pPr>
        <w:pStyle w:val="Default"/>
        <w:numPr>
          <w:ilvl w:val="0"/>
          <w:numId w:val="30"/>
        </w:numPr>
        <w:spacing w:line="276" w:lineRule="auto"/>
        <w:ind w:left="540" w:hanging="540"/>
        <w:jc w:val="both"/>
        <w:rPr>
          <w:rFonts w:ascii="Arial" w:hAnsi="Arial" w:cs="Arial"/>
          <w:i/>
          <w:color w:val="auto"/>
        </w:rPr>
      </w:pPr>
      <w:r w:rsidRPr="0096346B">
        <w:rPr>
          <w:rFonts w:ascii="Arial" w:hAnsi="Arial" w:cs="Arial"/>
        </w:rPr>
        <w:t xml:space="preserve">How much of the return is due to the exchange rate movement? </w:t>
      </w:r>
      <w:r w:rsidR="00306F16">
        <w:rPr>
          <w:rFonts w:ascii="Arial" w:hAnsi="Arial" w:cs="Arial"/>
        </w:rPr>
        <w:tab/>
        <w:t xml:space="preserve">   </w:t>
      </w:r>
      <w:r w:rsidRPr="00306F16">
        <w:rPr>
          <w:rFonts w:ascii="Arial" w:hAnsi="Arial" w:cs="Arial"/>
          <w:i/>
        </w:rPr>
        <w:t>(4 marks)</w:t>
      </w:r>
    </w:p>
    <w:p w14:paraId="33BF1EC6" w14:textId="77777777" w:rsidR="00306F16" w:rsidRPr="00306F16" w:rsidRDefault="00306F16" w:rsidP="00F43B1D">
      <w:pPr>
        <w:spacing w:line="276" w:lineRule="auto"/>
        <w:ind w:left="540" w:hanging="540"/>
        <w:rPr>
          <w:rFonts w:ascii="Arial" w:hAnsi="Arial" w:cs="Arial"/>
          <w:i/>
        </w:rPr>
      </w:pPr>
    </w:p>
    <w:p w14:paraId="687B6BE8" w14:textId="5E62ADA2" w:rsidR="00C26CF6" w:rsidRPr="00306F16" w:rsidRDefault="00C26CF6" w:rsidP="00F43B1D">
      <w:pPr>
        <w:pStyle w:val="Default"/>
        <w:numPr>
          <w:ilvl w:val="0"/>
          <w:numId w:val="30"/>
        </w:numPr>
        <w:spacing w:line="276" w:lineRule="auto"/>
        <w:ind w:left="547" w:hanging="547"/>
        <w:jc w:val="both"/>
        <w:rPr>
          <w:rFonts w:ascii="Arial" w:hAnsi="Arial" w:cs="Arial"/>
          <w:b/>
          <w:color w:val="auto"/>
        </w:rPr>
      </w:pPr>
      <w:r w:rsidRPr="0096346B">
        <w:rPr>
          <w:rFonts w:ascii="Arial" w:hAnsi="Arial" w:cs="Arial"/>
        </w:rPr>
        <w:t>Grecian Tile Manufacturing of Athens, Georgia borrows $1,500,000 at LIBOR plus a lending margin of 1.25 percent per annum on a six-month rollover basis from a London bank.  If six-month LIBOR is 4 ½ percent over the first six-month interval and 5 3/8 percent over the second six-month interval, how much will Grecian Tile pay in interest over the first year of its Eurodollar loan?</w:t>
      </w:r>
      <w:r w:rsidR="00306F16">
        <w:rPr>
          <w:rFonts w:ascii="Arial" w:hAnsi="Arial" w:cs="Arial"/>
        </w:rPr>
        <w:t xml:space="preserve">  </w:t>
      </w:r>
      <w:r w:rsidR="00544EF2">
        <w:rPr>
          <w:rFonts w:ascii="Arial" w:hAnsi="Arial" w:cs="Arial"/>
        </w:rPr>
        <w:t xml:space="preserve">                         </w:t>
      </w:r>
      <w:r w:rsidR="00306F16">
        <w:rPr>
          <w:rFonts w:ascii="Arial" w:hAnsi="Arial" w:cs="Arial"/>
        </w:rPr>
        <w:t xml:space="preserve"> </w:t>
      </w:r>
      <w:r w:rsidRPr="0096346B">
        <w:rPr>
          <w:rFonts w:ascii="Arial" w:hAnsi="Arial" w:cs="Arial"/>
        </w:rPr>
        <w:t xml:space="preserve"> </w:t>
      </w:r>
      <w:r w:rsidRPr="00306F16">
        <w:rPr>
          <w:rFonts w:ascii="Arial" w:hAnsi="Arial" w:cs="Arial"/>
          <w:i/>
        </w:rPr>
        <w:t>(6 marks)</w:t>
      </w:r>
    </w:p>
    <w:p w14:paraId="52A28FE2" w14:textId="1EA5F562" w:rsidR="00306F16" w:rsidRPr="00306F16" w:rsidRDefault="00306F16" w:rsidP="00F43B1D">
      <w:pPr>
        <w:pStyle w:val="ListParagraph"/>
        <w:ind w:left="7200"/>
        <w:rPr>
          <w:rFonts w:ascii="Arial" w:hAnsi="Arial" w:cs="Arial"/>
          <w:b/>
          <w:sz w:val="24"/>
          <w:szCs w:val="24"/>
        </w:rPr>
      </w:pPr>
      <w:r>
        <w:rPr>
          <w:rFonts w:ascii="Arial" w:hAnsi="Arial" w:cs="Arial"/>
          <w:b/>
          <w:sz w:val="24"/>
          <w:szCs w:val="24"/>
        </w:rPr>
        <w:t xml:space="preserve">  </w:t>
      </w:r>
      <w:r w:rsidRPr="00306F16">
        <w:rPr>
          <w:rFonts w:ascii="Arial" w:hAnsi="Arial" w:cs="Arial"/>
          <w:b/>
          <w:sz w:val="24"/>
          <w:szCs w:val="24"/>
        </w:rPr>
        <w:t>(Total 20 marks)</w:t>
      </w:r>
    </w:p>
    <w:p w14:paraId="390D69DA" w14:textId="5FC3862B" w:rsidR="00306F16" w:rsidRDefault="00306F16" w:rsidP="00F43B1D">
      <w:pPr>
        <w:pStyle w:val="Default"/>
        <w:spacing w:line="276" w:lineRule="auto"/>
        <w:jc w:val="both"/>
        <w:rPr>
          <w:rFonts w:ascii="Arial" w:hAnsi="Arial" w:cs="Arial"/>
          <w:b/>
          <w:color w:val="auto"/>
        </w:rPr>
      </w:pPr>
    </w:p>
    <w:p w14:paraId="6AFF0A18" w14:textId="77777777" w:rsidR="00306F16" w:rsidRPr="0096346B" w:rsidRDefault="00306F16" w:rsidP="00F43B1D">
      <w:pPr>
        <w:pStyle w:val="Default"/>
        <w:spacing w:line="276" w:lineRule="auto"/>
        <w:jc w:val="both"/>
        <w:rPr>
          <w:rFonts w:ascii="Arial" w:hAnsi="Arial" w:cs="Arial"/>
          <w:b/>
          <w:color w:val="auto"/>
        </w:rPr>
      </w:pPr>
    </w:p>
    <w:p w14:paraId="61E77F24" w14:textId="77777777" w:rsidR="00C26CF6" w:rsidRPr="0096346B" w:rsidRDefault="00C26CF6" w:rsidP="00306F16">
      <w:pPr>
        <w:jc w:val="both"/>
        <w:rPr>
          <w:rFonts w:ascii="Arial" w:hAnsi="Arial" w:cs="Arial"/>
          <w:b/>
        </w:rPr>
      </w:pPr>
    </w:p>
    <w:p w14:paraId="4C7F5D60" w14:textId="553318D4" w:rsidR="00B67FEE" w:rsidRDefault="00B67FEE" w:rsidP="00A34CC5">
      <w:pPr>
        <w:pStyle w:val="Body"/>
        <w:spacing w:line="276" w:lineRule="auto"/>
        <w:jc w:val="center"/>
        <w:rPr>
          <w:rFonts w:ascii="Arial" w:hAnsi="Arial" w:cs="Arial"/>
          <w:b/>
          <w:sz w:val="32"/>
          <w:szCs w:val="32"/>
        </w:rPr>
      </w:pPr>
    </w:p>
    <w:p w14:paraId="244C5C40" w14:textId="207BD7EC" w:rsidR="00306F16" w:rsidRDefault="00306F16" w:rsidP="00A34CC5">
      <w:pPr>
        <w:pStyle w:val="Body"/>
        <w:spacing w:line="276" w:lineRule="auto"/>
        <w:jc w:val="center"/>
        <w:rPr>
          <w:rFonts w:ascii="Arial" w:hAnsi="Arial" w:cs="Arial"/>
          <w:b/>
          <w:sz w:val="32"/>
          <w:szCs w:val="32"/>
        </w:rPr>
      </w:pPr>
    </w:p>
    <w:p w14:paraId="4A1735F3" w14:textId="77777777" w:rsidR="00306F16" w:rsidRDefault="00306F16" w:rsidP="00A34CC5">
      <w:pPr>
        <w:pStyle w:val="Body"/>
        <w:spacing w:line="276" w:lineRule="auto"/>
        <w:jc w:val="center"/>
        <w:rPr>
          <w:rFonts w:ascii="Arial" w:hAnsi="Arial" w:cs="Arial"/>
          <w:b/>
          <w:sz w:val="32"/>
          <w:szCs w:val="32"/>
        </w:rPr>
      </w:pPr>
    </w:p>
    <w:p w14:paraId="3545ACFA" w14:textId="0CF5CB27"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362C7" w14:textId="77777777" w:rsidR="00835B20" w:rsidRDefault="00835B20">
      <w:r>
        <w:separator/>
      </w:r>
    </w:p>
  </w:endnote>
  <w:endnote w:type="continuationSeparator" w:id="0">
    <w:p w14:paraId="267950F9" w14:textId="77777777" w:rsidR="00835B20" w:rsidRDefault="00835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1C2F3" w14:textId="77777777" w:rsidR="00785D4E" w:rsidRDefault="00F45925" w:rsidP="007E1FE7">
    <w:pPr>
      <w:pStyle w:val="Footer"/>
      <w:framePr w:wrap="around" w:vAnchor="text" w:hAnchor="margin" w:xAlign="right" w:y="1"/>
      <w:rPr>
        <w:rStyle w:val="PageNumber"/>
      </w:rPr>
    </w:pPr>
    <w:r>
      <w:rPr>
        <w:rStyle w:val="PageNumber"/>
      </w:rPr>
      <w:fldChar w:fldCharType="begin"/>
    </w:r>
    <w:r w:rsidR="00785D4E">
      <w:rPr>
        <w:rStyle w:val="PageNumber"/>
      </w:rPr>
      <w:instrText xml:space="preserve">PAGE  </w:instrText>
    </w:r>
    <w:r>
      <w:rPr>
        <w:rStyle w:val="PageNumber"/>
      </w:rPr>
      <w:fldChar w:fldCharType="end"/>
    </w:r>
  </w:p>
  <w:p w14:paraId="30B0D1E6" w14:textId="77777777"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52B91" w14:textId="77777777" w:rsidR="00785D4E" w:rsidRDefault="00F45925" w:rsidP="007E1FE7">
    <w:pPr>
      <w:pStyle w:val="Footer"/>
      <w:framePr w:wrap="around" w:vAnchor="text" w:hAnchor="margin" w:xAlign="right" w:y="1"/>
      <w:rPr>
        <w:rStyle w:val="PageNumber"/>
      </w:rPr>
    </w:pPr>
    <w:r>
      <w:rPr>
        <w:rStyle w:val="PageNumber"/>
      </w:rPr>
      <w:fldChar w:fldCharType="begin"/>
    </w:r>
    <w:r w:rsidR="00785D4E">
      <w:rPr>
        <w:rStyle w:val="PageNumber"/>
      </w:rPr>
      <w:instrText xml:space="preserve">PAGE  </w:instrText>
    </w:r>
    <w:r>
      <w:rPr>
        <w:rStyle w:val="PageNumber"/>
      </w:rPr>
      <w:fldChar w:fldCharType="separate"/>
    </w:r>
    <w:r w:rsidR="00F673A4">
      <w:rPr>
        <w:rStyle w:val="PageNumber"/>
        <w:noProof/>
      </w:rPr>
      <w:t>3</w:t>
    </w:r>
    <w:r>
      <w:rPr>
        <w:rStyle w:val="PageNumber"/>
      </w:rPr>
      <w:fldChar w:fldCharType="end"/>
    </w:r>
  </w:p>
  <w:p w14:paraId="5F9517B7" w14:textId="376DE643" w:rsidR="00785D4E" w:rsidRPr="00DA6E32" w:rsidRDefault="00B67FEE" w:rsidP="007E1FE7">
    <w:pPr>
      <w:pStyle w:val="Footer"/>
      <w:ind w:right="360"/>
      <w:jc w:val="center"/>
      <w:rPr>
        <w:rFonts w:ascii="Arial" w:hAnsi="Arial" w:cs="Arial"/>
      </w:rPr>
    </w:pPr>
    <w:r>
      <w:rPr>
        <w:rFonts w:ascii="Arial" w:hAnsi="Arial" w:cs="Arial"/>
        <w:noProof/>
      </w:rPr>
      <mc:AlternateContent>
        <mc:Choice Requires="wps">
          <w:drawing>
            <wp:anchor distT="4294967294" distB="4294967294" distL="114300" distR="114300" simplePos="0" relativeHeight="251657728" behindDoc="0" locked="0" layoutInCell="1" allowOverlap="1" wp14:anchorId="228A221B" wp14:editId="7BD1B732">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E721E6" id="Line 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785D4E" w:rsidRPr="00DA6E32">
      <w:rPr>
        <w:rFonts w:ascii="Arial" w:hAnsi="Arial" w:cs="Arial"/>
      </w:rPr>
      <w:t xml:space="preserve">A qualification examined by the </w:t>
    </w:r>
    <w:smartTag w:uri="urn:schemas-microsoft-com:office:smarttags" w:element="PlaceType">
      <w:r w:rsidR="00785D4E" w:rsidRPr="00DA6E32">
        <w:rPr>
          <w:rFonts w:ascii="Arial" w:hAnsi="Arial" w:cs="Arial"/>
        </w:rPr>
        <w:t>Institute</w:t>
      </w:r>
    </w:smartTag>
    <w:r w:rsidR="00785D4E" w:rsidRPr="00DA6E32">
      <w:rPr>
        <w:rFonts w:ascii="Arial" w:hAnsi="Arial" w:cs="Arial"/>
      </w:rPr>
      <w:t xml:space="preserve"> of </w:t>
    </w:r>
    <w:smartTag w:uri="urn:schemas-microsoft-com:office:smarttags" w:element="PlaceName">
      <w:r w:rsidR="00785D4E" w:rsidRPr="00DA6E32">
        <w:rPr>
          <w:rFonts w:ascii="Arial" w:hAnsi="Arial" w:cs="Arial"/>
        </w:rPr>
        <w:t>Bankers</w:t>
      </w:r>
    </w:smartTag>
    <w:r w:rsidR="00785D4E" w:rsidRPr="00DA6E32">
      <w:rPr>
        <w:rFonts w:ascii="Arial" w:hAnsi="Arial" w:cs="Arial"/>
      </w:rPr>
      <w:t xml:space="preserve"> in </w:t>
    </w:r>
    <w:smartTag w:uri="urn:schemas-microsoft-com:office:smarttags" w:element="place">
      <w:smartTag w:uri="urn:schemas-microsoft-com:office:smarttags" w:element="country-region">
        <w:r w:rsidR="00785D4E"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9E16C" w14:textId="77777777" w:rsidR="00835B20" w:rsidRDefault="00835B20">
      <w:r>
        <w:separator/>
      </w:r>
    </w:p>
  </w:footnote>
  <w:footnote w:type="continuationSeparator" w:id="0">
    <w:p w14:paraId="2C22A0CC" w14:textId="77777777" w:rsidR="00835B20" w:rsidRDefault="00835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A2681" w14:textId="77777777" w:rsidR="00785D4E" w:rsidRDefault="00785D4E">
    <w:pPr>
      <w:pStyle w:val="Header"/>
    </w:pPr>
  </w:p>
  <w:p w14:paraId="0283F6B6" w14:textId="77777777"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AE1160"/>
    <w:multiLevelType w:val="hybridMultilevel"/>
    <w:tmpl w:val="06F2C76E"/>
    <w:lvl w:ilvl="0" w:tplc="7A10537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3"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4"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5" w15:restartNumberingAfterBreak="0">
    <w:nsid w:val="24EF1677"/>
    <w:multiLevelType w:val="hybridMultilevel"/>
    <w:tmpl w:val="AF328C36"/>
    <w:lvl w:ilvl="0" w:tplc="9094F828">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6DF060A"/>
    <w:multiLevelType w:val="hybridMultilevel"/>
    <w:tmpl w:val="0EAE8A1A"/>
    <w:lvl w:ilvl="0" w:tplc="DDD4CF3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8" w15:restartNumberingAfterBreak="0">
    <w:nsid w:val="2C4C1D22"/>
    <w:multiLevelType w:val="hybridMultilevel"/>
    <w:tmpl w:val="12DA9D7E"/>
    <w:lvl w:ilvl="0" w:tplc="6526CD3A">
      <w:start w:val="1"/>
      <w:numFmt w:val="lowerLetter"/>
      <w:lvlText w:val="%1)"/>
      <w:lvlJc w:val="left"/>
      <w:pPr>
        <w:ind w:left="360" w:hanging="360"/>
      </w:pPr>
      <w:rPr>
        <w:rFonts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61F089C"/>
    <w:multiLevelType w:val="hybridMultilevel"/>
    <w:tmpl w:val="3B0A3EBA"/>
    <w:lvl w:ilvl="0" w:tplc="04090017">
      <w:start w:val="1"/>
      <w:numFmt w:val="low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9110921"/>
    <w:multiLevelType w:val="hybridMultilevel"/>
    <w:tmpl w:val="F604946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155D05"/>
    <w:multiLevelType w:val="hybridMultilevel"/>
    <w:tmpl w:val="D3E20E2E"/>
    <w:lvl w:ilvl="0" w:tplc="53FC48F4">
      <w:start w:val="1"/>
      <w:numFmt w:val="low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B5B4C8F"/>
    <w:multiLevelType w:val="hybridMultilevel"/>
    <w:tmpl w:val="EE68D03E"/>
    <w:lvl w:ilvl="0" w:tplc="04090019">
      <w:start w:val="1"/>
      <w:numFmt w:val="lowerLetter"/>
      <w:lvlText w:val="%1."/>
      <w:lvlJc w:val="left"/>
      <w:pPr>
        <w:ind w:left="720" w:hanging="360"/>
      </w:pPr>
      <w:rPr>
        <w:rFonts w:hint="default"/>
      </w:rPr>
    </w:lvl>
    <w:lvl w:ilvl="1" w:tplc="6634637A">
      <w:start w:val="1"/>
      <w:numFmt w:val="lowerRoman"/>
      <w:lvlText w:val="%2."/>
      <w:lvlJc w:val="righ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E5654D"/>
    <w:multiLevelType w:val="hybridMultilevel"/>
    <w:tmpl w:val="03D8EB62"/>
    <w:lvl w:ilvl="0" w:tplc="B41AF3EA">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7" w15:restartNumberingAfterBreak="0">
    <w:nsid w:val="47067276"/>
    <w:multiLevelType w:val="hybridMultilevel"/>
    <w:tmpl w:val="CB82E19A"/>
    <w:lvl w:ilvl="0" w:tplc="88662074">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FD0077"/>
    <w:multiLevelType w:val="multilevel"/>
    <w:tmpl w:val="AF420B82"/>
    <w:lvl w:ilvl="0">
      <w:start w:val="1"/>
      <w:numFmt w:val="decimal"/>
      <w:lvlText w:val="%1)"/>
      <w:lvlJc w:val="left"/>
      <w:pPr>
        <w:ind w:left="36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E044317"/>
    <w:multiLevelType w:val="multilevel"/>
    <w:tmpl w:val="B9684EAC"/>
    <w:lvl w:ilvl="0">
      <w:start w:val="8"/>
      <w:numFmt w:val="decimal"/>
      <w:lvlText w:val="%1)"/>
      <w:lvlJc w:val="left"/>
      <w:pPr>
        <w:ind w:left="360" w:hanging="360"/>
      </w:pPr>
      <w:rPr>
        <w:rFonts w:hint="default"/>
        <w:b w:val="0"/>
      </w:rPr>
    </w:lvl>
    <w:lvl w:ilvl="1">
      <w:start w:val="2"/>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EAF5618"/>
    <w:multiLevelType w:val="hybridMultilevel"/>
    <w:tmpl w:val="93C8CBEA"/>
    <w:lvl w:ilvl="0" w:tplc="5D26E516">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D40E2D"/>
    <w:multiLevelType w:val="multilevel"/>
    <w:tmpl w:val="314A4422"/>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b w:val="0"/>
      </w:rPr>
    </w:lvl>
    <w:lvl w:ilvl="2">
      <w:start w:val="1"/>
      <w:numFmt w:val="lowerRoman"/>
      <w:lvlText w:val="%3)"/>
      <w:lvlJc w:val="left"/>
      <w:pPr>
        <w:ind w:left="1080" w:hanging="360"/>
      </w:pPr>
      <w:rPr>
        <w:i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6815A32"/>
    <w:multiLevelType w:val="hybridMultilevel"/>
    <w:tmpl w:val="8C30872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D55831"/>
    <w:multiLevelType w:val="hybridMultilevel"/>
    <w:tmpl w:val="FD0EBE82"/>
    <w:lvl w:ilvl="0" w:tplc="0DC80E8A">
      <w:start w:val="1"/>
      <w:numFmt w:val="lowerLetter"/>
      <w:lvlText w:val="%1."/>
      <w:lvlJc w:val="left"/>
      <w:pPr>
        <w:ind w:left="720" w:hanging="360"/>
      </w:pPr>
      <w:rPr>
        <w:rFonts w:cs="Verdana" w:hint="default"/>
        <w:b w:val="0"/>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7"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050A5B"/>
    <w:multiLevelType w:val="hybridMultilevel"/>
    <w:tmpl w:val="4B100EB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7582A68"/>
    <w:multiLevelType w:val="hybridMultilevel"/>
    <w:tmpl w:val="1462669A"/>
    <w:lvl w:ilvl="0" w:tplc="AE6E378C">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9CA7AA6"/>
    <w:multiLevelType w:val="hybridMultilevel"/>
    <w:tmpl w:val="F6280AC0"/>
    <w:lvl w:ilvl="0" w:tplc="D5E68F1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3"/>
  </w:num>
  <w:num w:numId="4">
    <w:abstractNumId w:val="2"/>
  </w:num>
  <w:num w:numId="5">
    <w:abstractNumId w:val="4"/>
  </w:num>
  <w:num w:numId="6">
    <w:abstractNumId w:val="26"/>
  </w:num>
  <w:num w:numId="7">
    <w:abstractNumId w:val="23"/>
  </w:num>
  <w:num w:numId="8">
    <w:abstractNumId w:val="11"/>
  </w:num>
  <w:num w:numId="9">
    <w:abstractNumId w:val="24"/>
  </w:num>
  <w:num w:numId="10">
    <w:abstractNumId w:val="12"/>
  </w:num>
  <w:num w:numId="11">
    <w:abstractNumId w:val="27"/>
  </w:num>
  <w:num w:numId="12">
    <w:abstractNumId w:val="0"/>
  </w:num>
  <w:num w:numId="13">
    <w:abstractNumId w:val="29"/>
  </w:num>
  <w:num w:numId="14">
    <w:abstractNumId w:val="9"/>
  </w:num>
  <w:num w:numId="15">
    <w:abstractNumId w:val="13"/>
  </w:num>
  <w:num w:numId="16">
    <w:abstractNumId w:val="8"/>
  </w:num>
  <w:num w:numId="17">
    <w:abstractNumId w:val="18"/>
  </w:num>
  <w:num w:numId="18">
    <w:abstractNumId w:val="30"/>
  </w:num>
  <w:num w:numId="19">
    <w:abstractNumId w:val="1"/>
  </w:num>
  <w:num w:numId="20">
    <w:abstractNumId w:val="19"/>
  </w:num>
  <w:num w:numId="21">
    <w:abstractNumId w:val="22"/>
  </w:num>
  <w:num w:numId="22">
    <w:abstractNumId w:val="21"/>
  </w:num>
  <w:num w:numId="23">
    <w:abstractNumId w:val="6"/>
  </w:num>
  <w:num w:numId="24">
    <w:abstractNumId w:val="17"/>
  </w:num>
  <w:num w:numId="25">
    <w:abstractNumId w:val="25"/>
  </w:num>
  <w:num w:numId="26">
    <w:abstractNumId w:val="5"/>
  </w:num>
  <w:num w:numId="27">
    <w:abstractNumId w:val="14"/>
  </w:num>
  <w:num w:numId="28">
    <w:abstractNumId w:val="28"/>
  </w:num>
  <w:num w:numId="29">
    <w:abstractNumId w:val="20"/>
  </w:num>
  <w:num w:numId="30">
    <w:abstractNumId w:val="15"/>
  </w:num>
  <w:num w:numId="31">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FE7"/>
    <w:rsid w:val="000007FB"/>
    <w:rsid w:val="00002B8B"/>
    <w:rsid w:val="00010307"/>
    <w:rsid w:val="00012CBE"/>
    <w:rsid w:val="0002444D"/>
    <w:rsid w:val="00025CF5"/>
    <w:rsid w:val="00044E98"/>
    <w:rsid w:val="000623D9"/>
    <w:rsid w:val="00063E1C"/>
    <w:rsid w:val="0007687D"/>
    <w:rsid w:val="000834B8"/>
    <w:rsid w:val="000A0C05"/>
    <w:rsid w:val="000A20FC"/>
    <w:rsid w:val="000B0E38"/>
    <w:rsid w:val="000D54FF"/>
    <w:rsid w:val="000D7A2A"/>
    <w:rsid w:val="000F43E4"/>
    <w:rsid w:val="00100975"/>
    <w:rsid w:val="0010776F"/>
    <w:rsid w:val="001136BD"/>
    <w:rsid w:val="00122229"/>
    <w:rsid w:val="00122A1C"/>
    <w:rsid w:val="001437BA"/>
    <w:rsid w:val="00145CC1"/>
    <w:rsid w:val="00147196"/>
    <w:rsid w:val="00153287"/>
    <w:rsid w:val="00154371"/>
    <w:rsid w:val="001669EA"/>
    <w:rsid w:val="001673AE"/>
    <w:rsid w:val="001856A3"/>
    <w:rsid w:val="001C22F3"/>
    <w:rsid w:val="001C3673"/>
    <w:rsid w:val="001C687D"/>
    <w:rsid w:val="001D48B4"/>
    <w:rsid w:val="001F2B6E"/>
    <w:rsid w:val="001F4581"/>
    <w:rsid w:val="001F5428"/>
    <w:rsid w:val="0021066C"/>
    <w:rsid w:val="00237E7E"/>
    <w:rsid w:val="0026395C"/>
    <w:rsid w:val="002825C7"/>
    <w:rsid w:val="00285E0F"/>
    <w:rsid w:val="002A4230"/>
    <w:rsid w:val="002B2E43"/>
    <w:rsid w:val="002D5150"/>
    <w:rsid w:val="002E7317"/>
    <w:rsid w:val="003018AD"/>
    <w:rsid w:val="00302770"/>
    <w:rsid w:val="00306F16"/>
    <w:rsid w:val="00321B54"/>
    <w:rsid w:val="00325C97"/>
    <w:rsid w:val="00327B69"/>
    <w:rsid w:val="00337079"/>
    <w:rsid w:val="00347897"/>
    <w:rsid w:val="00353611"/>
    <w:rsid w:val="00363266"/>
    <w:rsid w:val="00370366"/>
    <w:rsid w:val="003724F8"/>
    <w:rsid w:val="00380FC5"/>
    <w:rsid w:val="0038229C"/>
    <w:rsid w:val="003864E6"/>
    <w:rsid w:val="00394377"/>
    <w:rsid w:val="003A52FE"/>
    <w:rsid w:val="003C1564"/>
    <w:rsid w:val="003D3F16"/>
    <w:rsid w:val="003F7AA8"/>
    <w:rsid w:val="00406F9A"/>
    <w:rsid w:val="00413734"/>
    <w:rsid w:val="00452EBD"/>
    <w:rsid w:val="004C2C73"/>
    <w:rsid w:val="004C41B3"/>
    <w:rsid w:val="004D03FF"/>
    <w:rsid w:val="004F49A5"/>
    <w:rsid w:val="00504BF9"/>
    <w:rsid w:val="005201E4"/>
    <w:rsid w:val="00534204"/>
    <w:rsid w:val="00544EF2"/>
    <w:rsid w:val="0054519B"/>
    <w:rsid w:val="005516B6"/>
    <w:rsid w:val="00553483"/>
    <w:rsid w:val="00574553"/>
    <w:rsid w:val="00574F80"/>
    <w:rsid w:val="00585404"/>
    <w:rsid w:val="00594A4A"/>
    <w:rsid w:val="005F2574"/>
    <w:rsid w:val="005F3DF4"/>
    <w:rsid w:val="00600541"/>
    <w:rsid w:val="00601551"/>
    <w:rsid w:val="00602341"/>
    <w:rsid w:val="00606DB5"/>
    <w:rsid w:val="00632235"/>
    <w:rsid w:val="00641567"/>
    <w:rsid w:val="00646AEF"/>
    <w:rsid w:val="006855CA"/>
    <w:rsid w:val="006922FA"/>
    <w:rsid w:val="006B25BB"/>
    <w:rsid w:val="006B3076"/>
    <w:rsid w:val="006D2030"/>
    <w:rsid w:val="006D3885"/>
    <w:rsid w:val="006D46AE"/>
    <w:rsid w:val="006F1F97"/>
    <w:rsid w:val="00701717"/>
    <w:rsid w:val="00703617"/>
    <w:rsid w:val="00707D59"/>
    <w:rsid w:val="00746098"/>
    <w:rsid w:val="0075054C"/>
    <w:rsid w:val="00782F03"/>
    <w:rsid w:val="00785D4E"/>
    <w:rsid w:val="00786B4D"/>
    <w:rsid w:val="00787DEF"/>
    <w:rsid w:val="00795449"/>
    <w:rsid w:val="007B4B6A"/>
    <w:rsid w:val="007E0748"/>
    <w:rsid w:val="007E1FE7"/>
    <w:rsid w:val="00821096"/>
    <w:rsid w:val="00824A13"/>
    <w:rsid w:val="00826E94"/>
    <w:rsid w:val="00835B20"/>
    <w:rsid w:val="008635F8"/>
    <w:rsid w:val="008760E8"/>
    <w:rsid w:val="008820FD"/>
    <w:rsid w:val="008837A5"/>
    <w:rsid w:val="00885838"/>
    <w:rsid w:val="0089027C"/>
    <w:rsid w:val="00894C3A"/>
    <w:rsid w:val="008A1F99"/>
    <w:rsid w:val="008A73B1"/>
    <w:rsid w:val="008B5AF8"/>
    <w:rsid w:val="008C29A5"/>
    <w:rsid w:val="008C4EEA"/>
    <w:rsid w:val="008C7940"/>
    <w:rsid w:val="00922DEB"/>
    <w:rsid w:val="00956437"/>
    <w:rsid w:val="0098269F"/>
    <w:rsid w:val="009879A2"/>
    <w:rsid w:val="009B034A"/>
    <w:rsid w:val="009B0C3F"/>
    <w:rsid w:val="009B4826"/>
    <w:rsid w:val="009C77BB"/>
    <w:rsid w:val="009C7BD8"/>
    <w:rsid w:val="009D07CB"/>
    <w:rsid w:val="009D7984"/>
    <w:rsid w:val="009E55D0"/>
    <w:rsid w:val="009F0635"/>
    <w:rsid w:val="009F48BB"/>
    <w:rsid w:val="00A07146"/>
    <w:rsid w:val="00A16120"/>
    <w:rsid w:val="00A24F2B"/>
    <w:rsid w:val="00A31971"/>
    <w:rsid w:val="00A34CC5"/>
    <w:rsid w:val="00A40816"/>
    <w:rsid w:val="00A55626"/>
    <w:rsid w:val="00A6107B"/>
    <w:rsid w:val="00A611A4"/>
    <w:rsid w:val="00A64BBE"/>
    <w:rsid w:val="00A71C1B"/>
    <w:rsid w:val="00A759F0"/>
    <w:rsid w:val="00A86657"/>
    <w:rsid w:val="00A86B35"/>
    <w:rsid w:val="00AB6807"/>
    <w:rsid w:val="00AD0DAB"/>
    <w:rsid w:val="00AE330E"/>
    <w:rsid w:val="00AE5AAC"/>
    <w:rsid w:val="00AE7099"/>
    <w:rsid w:val="00B05669"/>
    <w:rsid w:val="00B1000F"/>
    <w:rsid w:val="00B16920"/>
    <w:rsid w:val="00B177D5"/>
    <w:rsid w:val="00B26B9A"/>
    <w:rsid w:val="00B34C21"/>
    <w:rsid w:val="00B54FC6"/>
    <w:rsid w:val="00B67613"/>
    <w:rsid w:val="00B67FEE"/>
    <w:rsid w:val="00B87AA3"/>
    <w:rsid w:val="00BB25FD"/>
    <w:rsid w:val="00BB497A"/>
    <w:rsid w:val="00BB7FED"/>
    <w:rsid w:val="00BC11EA"/>
    <w:rsid w:val="00BD02EC"/>
    <w:rsid w:val="00BD2542"/>
    <w:rsid w:val="00C12088"/>
    <w:rsid w:val="00C13398"/>
    <w:rsid w:val="00C165D3"/>
    <w:rsid w:val="00C179A0"/>
    <w:rsid w:val="00C21F4D"/>
    <w:rsid w:val="00C26CF6"/>
    <w:rsid w:val="00C33FF0"/>
    <w:rsid w:val="00C51DDE"/>
    <w:rsid w:val="00C613B7"/>
    <w:rsid w:val="00C61A01"/>
    <w:rsid w:val="00C97407"/>
    <w:rsid w:val="00C97765"/>
    <w:rsid w:val="00CA64B0"/>
    <w:rsid w:val="00CD06F3"/>
    <w:rsid w:val="00CD7817"/>
    <w:rsid w:val="00CF02D5"/>
    <w:rsid w:val="00D012E1"/>
    <w:rsid w:val="00D12DA5"/>
    <w:rsid w:val="00D17C84"/>
    <w:rsid w:val="00D31BA0"/>
    <w:rsid w:val="00D36776"/>
    <w:rsid w:val="00D60011"/>
    <w:rsid w:val="00D66E66"/>
    <w:rsid w:val="00D679D1"/>
    <w:rsid w:val="00D73B60"/>
    <w:rsid w:val="00D81EC7"/>
    <w:rsid w:val="00D86BAF"/>
    <w:rsid w:val="00D94249"/>
    <w:rsid w:val="00DA0843"/>
    <w:rsid w:val="00DA70D0"/>
    <w:rsid w:val="00DB4295"/>
    <w:rsid w:val="00DF5EEF"/>
    <w:rsid w:val="00DF7B07"/>
    <w:rsid w:val="00E007A1"/>
    <w:rsid w:val="00E048A2"/>
    <w:rsid w:val="00E236B9"/>
    <w:rsid w:val="00E26D0F"/>
    <w:rsid w:val="00E342F5"/>
    <w:rsid w:val="00E37869"/>
    <w:rsid w:val="00E4083D"/>
    <w:rsid w:val="00E5092C"/>
    <w:rsid w:val="00E63320"/>
    <w:rsid w:val="00E76EC6"/>
    <w:rsid w:val="00E80FC9"/>
    <w:rsid w:val="00EB642F"/>
    <w:rsid w:val="00EC08C3"/>
    <w:rsid w:val="00EE226A"/>
    <w:rsid w:val="00EF57FD"/>
    <w:rsid w:val="00EF65B7"/>
    <w:rsid w:val="00F0635E"/>
    <w:rsid w:val="00F10542"/>
    <w:rsid w:val="00F174BA"/>
    <w:rsid w:val="00F17D4D"/>
    <w:rsid w:val="00F2069F"/>
    <w:rsid w:val="00F253AA"/>
    <w:rsid w:val="00F43B1D"/>
    <w:rsid w:val="00F45925"/>
    <w:rsid w:val="00F54ECD"/>
    <w:rsid w:val="00F673A4"/>
    <w:rsid w:val="00F90BF6"/>
    <w:rsid w:val="00F90FA7"/>
    <w:rsid w:val="00F96ED2"/>
    <w:rsid w:val="00FA26F4"/>
    <w:rsid w:val="00FA691E"/>
    <w:rsid w:val="00FB6DD4"/>
    <w:rsid w:val="00FD28B8"/>
    <w:rsid w:val="00FD5B6E"/>
    <w:rsid w:val="00FD71B0"/>
    <w:rsid w:val="00FF227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646373B3"/>
  <w15:docId w15:val="{CB5BE35B-A2DC-42CE-AF3C-F10198951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paragraph" w:customStyle="1" w:styleId="Default">
    <w:name w:val="Default"/>
    <w:rsid w:val="00C26CF6"/>
    <w:pPr>
      <w:autoSpaceDE w:val="0"/>
      <w:autoSpaceDN w:val="0"/>
      <w:adjustRightInd w:val="0"/>
    </w:pPr>
    <w:rPr>
      <w:rFonts w:ascii="Verdana" w:eastAsiaTheme="minorHAns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40E162-DC51-448D-8383-91D3464F2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1070</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6</cp:revision>
  <cp:lastPrinted>2016-04-20T15:04:00Z</cp:lastPrinted>
  <dcterms:created xsi:type="dcterms:W3CDTF">2018-04-11T12:18:00Z</dcterms:created>
  <dcterms:modified xsi:type="dcterms:W3CDTF">2018-11-01T14:01:00Z</dcterms:modified>
</cp:coreProperties>
</file>