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CA64B0">
        <w:rPr>
          <w:rFonts w:ascii="Arial" w:hAnsi="Arial" w:cs="Arial"/>
          <w:b/>
          <w:bCs/>
          <w:sz w:val="28"/>
          <w:szCs w:val="28"/>
        </w:rPr>
        <w:t>CONSUMER BEHAVIOUR</w:t>
      </w:r>
      <w:r w:rsidR="00CA64B0"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CA64B0">
        <w:rPr>
          <w:rFonts w:ascii="Arial" w:hAnsi="Arial" w:cs="Arial"/>
          <w:b/>
          <w:bCs/>
          <w:sz w:val="28"/>
          <w:szCs w:val="28"/>
        </w:rPr>
        <w:t>D214</w:t>
      </w:r>
      <w:r w:rsidR="00CA64B0"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22F62">
        <w:rPr>
          <w:rFonts w:ascii="Arial" w:hAnsi="Arial" w:cs="Arial"/>
          <w:b/>
          <w:bCs/>
        </w:rPr>
        <w:t>Friday, 11</w:t>
      </w:r>
      <w:r w:rsidR="00C22F62" w:rsidRPr="00C22F62">
        <w:rPr>
          <w:rFonts w:ascii="Arial" w:hAnsi="Arial" w:cs="Arial"/>
          <w:b/>
          <w:bCs/>
          <w:vertAlign w:val="superscript"/>
        </w:rPr>
        <w:t>th</w:t>
      </w:r>
      <w:r w:rsidR="00C22F62">
        <w:rPr>
          <w:rFonts w:ascii="Arial" w:hAnsi="Arial" w:cs="Arial"/>
          <w:b/>
          <w:bCs/>
        </w:rPr>
        <w:t xml:space="preserve"> </w:t>
      </w:r>
      <w:r w:rsidR="002118C3">
        <w:rPr>
          <w:rFonts w:ascii="Arial" w:hAnsi="Arial" w:cs="Arial"/>
          <w:b/>
          <w:bCs/>
        </w:rPr>
        <w:t>November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44A26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2DA5">
        <w:rPr>
          <w:rFonts w:ascii="Arial" w:hAnsi="Arial" w:cs="Arial"/>
          <w:b/>
          <w:sz w:val="28"/>
          <w:szCs w:val="28"/>
        </w:rPr>
        <w:tab/>
      </w:r>
      <w:r w:rsidRPr="00D12DA5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C3673" w:rsidRPr="005C275F" w:rsidRDefault="001C3673" w:rsidP="001C367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1C3673" w:rsidRPr="005C275F" w:rsidRDefault="001C3673" w:rsidP="001C3673">
      <w:pPr>
        <w:jc w:val="both"/>
        <w:rPr>
          <w:rFonts w:ascii="Arial" w:hAnsi="Arial" w:cs="Arial"/>
        </w:rPr>
      </w:pPr>
    </w:p>
    <w:p w:rsidR="001C3673" w:rsidRDefault="001C3673" w:rsidP="001C367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AE23F9">
        <w:rPr>
          <w:rFonts w:ascii="Arial" w:hAnsi="Arial" w:cs="Arial"/>
          <w:b/>
        </w:rPr>
        <w:t>QUESTION 1</w:t>
      </w:r>
    </w:p>
    <w:p w:rsidR="008A5769" w:rsidRDefault="008A5769" w:rsidP="001C367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In a bid to understand customer behaviour, the bank new recruits have requested brief notes on the following: </w:t>
      </w: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</w:rPr>
      </w:pPr>
    </w:p>
    <w:p w:rsidR="008A5769" w:rsidRPr="008A5769" w:rsidRDefault="008A5769" w:rsidP="00BB33E4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/>
          <w:bCs/>
          <w:u w:val="single"/>
        </w:rPr>
        <w:t>Two</w:t>
      </w:r>
      <w:r w:rsidRPr="00050094">
        <w:rPr>
          <w:rFonts w:ascii="Arial" w:hAnsi="Arial" w:cs="Arial"/>
          <w:bCs/>
        </w:rPr>
        <w:t xml:space="preserve"> reasons why consumer behavior models have been developed. </w:t>
      </w:r>
      <w:r>
        <w:rPr>
          <w:rFonts w:ascii="Arial" w:hAnsi="Arial" w:cs="Arial"/>
          <w:bCs/>
        </w:rPr>
        <w:t xml:space="preserve">     </w:t>
      </w:r>
      <w:r w:rsidRPr="00050094">
        <w:rPr>
          <w:rFonts w:ascii="Arial" w:hAnsi="Arial" w:cs="Arial"/>
          <w:bCs/>
          <w:i/>
        </w:rPr>
        <w:t>(3 marks)</w:t>
      </w: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ind w:left="450"/>
        <w:jc w:val="both"/>
        <w:rPr>
          <w:rFonts w:ascii="Arial" w:hAnsi="Arial" w:cs="Arial"/>
          <w:bCs/>
        </w:rPr>
      </w:pPr>
    </w:p>
    <w:p w:rsidR="008A5769" w:rsidRPr="00050094" w:rsidRDefault="008A5769" w:rsidP="00BB33E4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A description of the </w:t>
      </w:r>
      <w:r w:rsidRPr="00050094">
        <w:rPr>
          <w:rFonts w:ascii="Arial" w:hAnsi="Arial" w:cs="Arial"/>
          <w:b/>
          <w:bCs/>
          <w:u w:val="single"/>
        </w:rPr>
        <w:t>four</w:t>
      </w:r>
      <w:r w:rsidRPr="00050094">
        <w:rPr>
          <w:rFonts w:ascii="Arial" w:hAnsi="Arial" w:cs="Arial"/>
          <w:bCs/>
        </w:rPr>
        <w:t xml:space="preserve"> major components or field of the Nicosia model of consumer behavior.                                                                       </w:t>
      </w:r>
      <w:r>
        <w:rPr>
          <w:rFonts w:ascii="Arial" w:hAnsi="Arial" w:cs="Arial"/>
          <w:bCs/>
        </w:rPr>
        <w:t xml:space="preserve">     </w:t>
      </w:r>
      <w:r w:rsidRPr="00050094">
        <w:rPr>
          <w:rFonts w:ascii="Arial" w:hAnsi="Arial" w:cs="Arial"/>
          <w:bCs/>
        </w:rPr>
        <w:t xml:space="preserve">      </w:t>
      </w:r>
      <w:r w:rsidRPr="00050094">
        <w:rPr>
          <w:rFonts w:ascii="Arial" w:hAnsi="Arial" w:cs="Arial"/>
          <w:bCs/>
          <w:i/>
        </w:rPr>
        <w:t>(12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BA33EF">
        <w:rPr>
          <w:rFonts w:ascii="Arial" w:hAnsi="Arial" w:cs="Arial"/>
          <w:b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QUESTION 2</w:t>
      </w:r>
    </w:p>
    <w:p w:rsidR="008A5769" w:rsidRDefault="008A5769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8A5769" w:rsidRPr="00050094" w:rsidRDefault="008A5769" w:rsidP="00BB33E4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Outline the </w:t>
      </w:r>
      <w:r w:rsidRPr="00050094">
        <w:rPr>
          <w:rFonts w:ascii="Arial" w:hAnsi="Arial" w:cs="Arial"/>
          <w:b/>
          <w:bCs/>
          <w:u w:val="single"/>
        </w:rPr>
        <w:t>four</w:t>
      </w:r>
      <w:r w:rsidRPr="00050094">
        <w:rPr>
          <w:rFonts w:ascii="Arial" w:hAnsi="Arial" w:cs="Arial"/>
          <w:bCs/>
        </w:rPr>
        <w:t xml:space="preserve"> key elements that are significant to the diffusion process?  </w:t>
      </w: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Cs/>
          <w:i/>
        </w:rPr>
      </w:pPr>
      <w:r w:rsidRPr="00050094">
        <w:rPr>
          <w:rFonts w:ascii="Arial" w:hAnsi="Arial" w:cs="Arial"/>
          <w:bCs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</w:rPr>
        <w:t xml:space="preserve">            </w:t>
      </w:r>
      <w:r w:rsidRPr="00050094">
        <w:rPr>
          <w:rFonts w:ascii="Arial" w:hAnsi="Arial" w:cs="Arial"/>
          <w:bCs/>
        </w:rPr>
        <w:t xml:space="preserve"> </w:t>
      </w:r>
      <w:r w:rsidRPr="00050094">
        <w:rPr>
          <w:rFonts w:ascii="Arial" w:hAnsi="Arial" w:cs="Arial"/>
          <w:bCs/>
          <w:i/>
        </w:rPr>
        <w:t xml:space="preserve"> (4 marks)</w:t>
      </w:r>
    </w:p>
    <w:p w:rsidR="008A5769" w:rsidRPr="00050094" w:rsidRDefault="008A5769" w:rsidP="00BB33E4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40" w:hanging="540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Give a brief explanation of </w:t>
      </w:r>
      <w:r w:rsidRPr="00050094">
        <w:rPr>
          <w:rFonts w:ascii="Arial" w:hAnsi="Arial" w:cs="Arial"/>
          <w:b/>
          <w:bCs/>
          <w:u w:val="single"/>
        </w:rPr>
        <w:t>four</w:t>
      </w:r>
      <w:r w:rsidRPr="00050094">
        <w:rPr>
          <w:rFonts w:ascii="Arial" w:hAnsi="Arial" w:cs="Arial"/>
          <w:bCs/>
        </w:rPr>
        <w:t xml:space="preserve"> factors that </w:t>
      </w:r>
      <w:r>
        <w:rPr>
          <w:rFonts w:ascii="Arial" w:hAnsi="Arial" w:cs="Arial"/>
          <w:bCs/>
        </w:rPr>
        <w:t>a</w:t>
      </w:r>
      <w:r w:rsidRPr="00050094">
        <w:rPr>
          <w:rFonts w:ascii="Arial" w:hAnsi="Arial" w:cs="Arial"/>
          <w:bCs/>
        </w:rPr>
        <w:t xml:space="preserve"> bank need</w:t>
      </w:r>
      <w:r>
        <w:rPr>
          <w:rFonts w:ascii="Arial" w:hAnsi="Arial" w:cs="Arial"/>
          <w:bCs/>
        </w:rPr>
        <w:t>s</w:t>
      </w:r>
      <w:r w:rsidRPr="00050094">
        <w:rPr>
          <w:rFonts w:ascii="Arial" w:hAnsi="Arial" w:cs="Arial"/>
          <w:bCs/>
        </w:rPr>
        <w:t xml:space="preserve"> to consider when communicating more about an innovation.                                           </w:t>
      </w:r>
      <w:r>
        <w:rPr>
          <w:rFonts w:ascii="Arial" w:hAnsi="Arial" w:cs="Arial"/>
          <w:bCs/>
        </w:rPr>
        <w:t xml:space="preserve">    </w:t>
      </w:r>
      <w:r w:rsidRPr="00050094">
        <w:rPr>
          <w:rFonts w:ascii="Arial" w:hAnsi="Arial" w:cs="Arial"/>
          <w:bCs/>
          <w:i/>
        </w:rPr>
        <w:t>(8 marks)</w:t>
      </w:r>
    </w:p>
    <w:p w:rsidR="008A5769" w:rsidRPr="00050094" w:rsidRDefault="008A5769" w:rsidP="008A5769">
      <w:pPr>
        <w:pStyle w:val="ListParagraph"/>
        <w:ind w:left="540" w:hanging="540"/>
        <w:rPr>
          <w:rFonts w:ascii="Arial" w:hAnsi="Arial" w:cs="Arial"/>
          <w:bCs/>
          <w:sz w:val="24"/>
          <w:szCs w:val="24"/>
        </w:rPr>
      </w:pPr>
    </w:p>
    <w:p w:rsidR="008A5769" w:rsidRPr="00050094" w:rsidRDefault="008A5769" w:rsidP="00BB33E4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Explain the main problem associated with the diffusion of innovation model. </w:t>
      </w: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i/>
        </w:rPr>
      </w:pPr>
      <w:r w:rsidRPr="00050094">
        <w:rPr>
          <w:rFonts w:ascii="Arial" w:hAnsi="Arial" w:cs="Arial"/>
          <w:bCs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bCs/>
        </w:rPr>
        <w:t xml:space="preserve"> </w:t>
      </w:r>
      <w:r w:rsidRPr="00050094">
        <w:rPr>
          <w:rFonts w:ascii="Arial" w:hAnsi="Arial" w:cs="Arial"/>
          <w:bCs/>
        </w:rPr>
        <w:t xml:space="preserve">   </w:t>
      </w:r>
      <w:r w:rsidRPr="00050094">
        <w:rPr>
          <w:rFonts w:ascii="Arial" w:hAnsi="Arial" w:cs="Arial"/>
          <w:bCs/>
          <w:i/>
        </w:rPr>
        <w:t>(3 marks)</w:t>
      </w:r>
    </w:p>
    <w:p w:rsidR="001C3673" w:rsidRPr="00BA33EF" w:rsidRDefault="001C3673" w:rsidP="001C3673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  <w:r w:rsidRPr="00BA33EF">
        <w:rPr>
          <w:rFonts w:ascii="Arial" w:hAnsi="Arial" w:cs="Arial"/>
          <w:b/>
          <w:sz w:val="24"/>
          <w:szCs w:val="24"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QUESTION 3</w:t>
      </w:r>
    </w:p>
    <w:p w:rsidR="008A5769" w:rsidRDefault="008A5769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8A5769" w:rsidRPr="008A5769" w:rsidRDefault="008A5769" w:rsidP="00BB33E4">
      <w:pPr>
        <w:numPr>
          <w:ilvl w:val="0"/>
          <w:numId w:val="7"/>
        </w:numPr>
        <w:suppressAutoHyphens/>
        <w:spacing w:line="276" w:lineRule="auto"/>
        <w:ind w:left="540" w:hanging="540"/>
        <w:jc w:val="both"/>
        <w:rPr>
          <w:rFonts w:ascii="Arial" w:hAnsi="Arial" w:cs="Arial"/>
        </w:rPr>
      </w:pPr>
      <w:r w:rsidRPr="00050094">
        <w:rPr>
          <w:rFonts w:ascii="Arial" w:hAnsi="Arial" w:cs="Arial"/>
        </w:rPr>
        <w:t xml:space="preserve">Using promotion as an example, discuss three reasons why </w:t>
      </w:r>
      <w:r>
        <w:rPr>
          <w:rFonts w:ascii="Arial" w:hAnsi="Arial" w:cs="Arial"/>
        </w:rPr>
        <w:t>a</w:t>
      </w:r>
      <w:r w:rsidRPr="00050094">
        <w:rPr>
          <w:rFonts w:ascii="Arial" w:hAnsi="Arial" w:cs="Arial"/>
        </w:rPr>
        <w:t xml:space="preserve"> bank should combine qualitative and quantitative research when undertaking consumer research.                                                                                          </w:t>
      </w:r>
      <w:r>
        <w:rPr>
          <w:rFonts w:ascii="Arial" w:hAnsi="Arial" w:cs="Arial"/>
        </w:rPr>
        <w:t xml:space="preserve">    </w:t>
      </w:r>
      <w:r w:rsidRPr="00050094">
        <w:rPr>
          <w:rFonts w:ascii="Arial" w:hAnsi="Arial" w:cs="Arial"/>
        </w:rPr>
        <w:t xml:space="preserve">     </w:t>
      </w:r>
      <w:r w:rsidRPr="00050094">
        <w:rPr>
          <w:rFonts w:ascii="Arial" w:hAnsi="Arial" w:cs="Arial"/>
          <w:i/>
        </w:rPr>
        <w:t>(9 marks)</w:t>
      </w:r>
    </w:p>
    <w:p w:rsidR="008A5769" w:rsidRPr="00050094" w:rsidRDefault="008A5769" w:rsidP="008A5769">
      <w:pPr>
        <w:suppressAutoHyphens/>
        <w:spacing w:line="276" w:lineRule="auto"/>
        <w:ind w:left="540"/>
        <w:jc w:val="both"/>
        <w:rPr>
          <w:rFonts w:ascii="Arial" w:hAnsi="Arial" w:cs="Arial"/>
        </w:rPr>
      </w:pPr>
    </w:p>
    <w:p w:rsidR="008A5769" w:rsidRPr="00050094" w:rsidRDefault="008A5769" w:rsidP="00BB33E4">
      <w:pPr>
        <w:numPr>
          <w:ilvl w:val="0"/>
          <w:numId w:val="7"/>
        </w:numPr>
        <w:suppressAutoHyphens/>
        <w:spacing w:line="276" w:lineRule="auto"/>
        <w:ind w:left="540" w:hanging="540"/>
        <w:jc w:val="both"/>
        <w:rPr>
          <w:rFonts w:ascii="Arial" w:hAnsi="Arial" w:cs="Arial"/>
        </w:rPr>
      </w:pPr>
      <w:r w:rsidRPr="00050094">
        <w:rPr>
          <w:rFonts w:ascii="Arial" w:hAnsi="Arial" w:cs="Arial"/>
        </w:rPr>
        <w:t xml:space="preserve">Other than the ‘age of the data’, provide a brief explanation of three other factors a bank should take into consideration before using secondary data for consumer research.                                                                            </w:t>
      </w:r>
      <w:r>
        <w:rPr>
          <w:rFonts w:ascii="Arial" w:hAnsi="Arial" w:cs="Arial"/>
        </w:rPr>
        <w:t xml:space="preserve">                     </w:t>
      </w:r>
      <w:r w:rsidRPr="00050094">
        <w:rPr>
          <w:rFonts w:ascii="Arial" w:hAnsi="Arial" w:cs="Arial"/>
        </w:rPr>
        <w:t xml:space="preserve">  </w:t>
      </w:r>
      <w:r w:rsidRPr="00050094">
        <w:rPr>
          <w:rFonts w:ascii="Arial" w:hAnsi="Arial" w:cs="Arial"/>
          <w:i/>
        </w:rPr>
        <w:t>(6 marks)</w:t>
      </w:r>
    </w:p>
    <w:p w:rsidR="001C3673" w:rsidRPr="00BA33EF" w:rsidRDefault="006A7F48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</w:t>
      </w:r>
      <w:r w:rsidR="001C3673" w:rsidRPr="00BA33EF">
        <w:rPr>
          <w:rFonts w:ascii="Arial" w:hAnsi="Arial" w:cs="Arial"/>
          <w:b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8A5769" w:rsidRDefault="008A5769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lastRenderedPageBreak/>
        <w:t>QUESTION 4</w:t>
      </w:r>
    </w:p>
    <w:p w:rsidR="008A5769" w:rsidRDefault="008A5769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8A5769" w:rsidRPr="008A5769" w:rsidRDefault="008A5769" w:rsidP="00BB33E4">
      <w:pPr>
        <w:pStyle w:val="NoSpacing"/>
        <w:numPr>
          <w:ilvl w:val="0"/>
          <w:numId w:val="10"/>
        </w:numPr>
        <w:spacing w:line="276" w:lineRule="auto"/>
        <w:ind w:left="540" w:hanging="540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What do you understand by the term Customer Lifetime Value</w:t>
      </w:r>
      <w:r>
        <w:rPr>
          <w:rFonts w:ascii="Arial" w:hAnsi="Arial" w:cs="Arial"/>
          <w:sz w:val="24"/>
          <w:szCs w:val="24"/>
        </w:rPr>
        <w:t xml:space="preserve"> (CLV)</w:t>
      </w:r>
      <w:r w:rsidRPr="00050094">
        <w:rPr>
          <w:rFonts w:ascii="Arial" w:hAnsi="Arial" w:cs="Arial"/>
          <w:sz w:val="24"/>
          <w:szCs w:val="24"/>
        </w:rPr>
        <w:t xml:space="preserve">?   </w:t>
      </w:r>
      <w:r w:rsidRPr="00050094">
        <w:rPr>
          <w:rFonts w:ascii="Arial" w:hAnsi="Arial" w:cs="Arial"/>
          <w:i/>
          <w:sz w:val="24"/>
          <w:szCs w:val="24"/>
        </w:rPr>
        <w:t>(3 marks)</w:t>
      </w:r>
    </w:p>
    <w:p w:rsidR="008A5769" w:rsidRPr="00050094" w:rsidRDefault="008A5769" w:rsidP="008A5769">
      <w:pPr>
        <w:pStyle w:val="NoSpacing"/>
        <w:spacing w:line="276" w:lineRule="auto"/>
        <w:ind w:left="540"/>
        <w:rPr>
          <w:rFonts w:ascii="Arial" w:hAnsi="Arial" w:cs="Arial"/>
          <w:sz w:val="24"/>
          <w:szCs w:val="24"/>
        </w:rPr>
      </w:pPr>
    </w:p>
    <w:p w:rsidR="008A5769" w:rsidRPr="008A5769" w:rsidRDefault="008A5769" w:rsidP="00BB33E4">
      <w:pPr>
        <w:pStyle w:val="NoSpacing"/>
        <w:numPr>
          <w:ilvl w:val="0"/>
          <w:numId w:val="10"/>
        </w:numPr>
        <w:spacing w:line="276" w:lineRule="auto"/>
        <w:ind w:left="540" w:hanging="540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Explain the significance of CLV in consumer behaviour studies.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050094">
        <w:rPr>
          <w:rFonts w:ascii="Arial" w:hAnsi="Arial" w:cs="Arial"/>
          <w:sz w:val="24"/>
          <w:szCs w:val="24"/>
        </w:rPr>
        <w:t xml:space="preserve"> </w:t>
      </w:r>
      <w:r w:rsidRPr="00050094">
        <w:rPr>
          <w:rFonts w:ascii="Arial" w:hAnsi="Arial" w:cs="Arial"/>
          <w:i/>
          <w:sz w:val="24"/>
          <w:szCs w:val="24"/>
        </w:rPr>
        <w:t>(4 marks)</w:t>
      </w:r>
    </w:p>
    <w:p w:rsidR="008A5769" w:rsidRDefault="008A5769" w:rsidP="008A5769">
      <w:pPr>
        <w:pStyle w:val="ListParagraph"/>
        <w:rPr>
          <w:rFonts w:ascii="Arial" w:hAnsi="Arial" w:cs="Arial"/>
          <w:sz w:val="24"/>
          <w:szCs w:val="24"/>
        </w:rPr>
      </w:pPr>
    </w:p>
    <w:p w:rsidR="008A5769" w:rsidRPr="00050094" w:rsidRDefault="008A5769" w:rsidP="00BB33E4">
      <w:pPr>
        <w:pStyle w:val="NoSpacing"/>
        <w:numPr>
          <w:ilvl w:val="0"/>
          <w:numId w:val="10"/>
        </w:numPr>
        <w:spacing w:line="276" w:lineRule="auto"/>
        <w:ind w:left="540" w:hanging="540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Outline five data sources that can be used to calculate CLV.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050094">
        <w:rPr>
          <w:rFonts w:ascii="Arial" w:hAnsi="Arial" w:cs="Arial"/>
          <w:sz w:val="24"/>
          <w:szCs w:val="24"/>
        </w:rPr>
        <w:t xml:space="preserve"> </w:t>
      </w:r>
      <w:r w:rsidRPr="00050094">
        <w:rPr>
          <w:rFonts w:ascii="Arial" w:hAnsi="Arial" w:cs="Arial"/>
          <w:i/>
          <w:sz w:val="24"/>
          <w:szCs w:val="24"/>
        </w:rPr>
        <w:t>(8 marks)</w:t>
      </w:r>
    </w:p>
    <w:p w:rsidR="001C3673" w:rsidRPr="00B26B9A" w:rsidRDefault="00B26B9A" w:rsidP="008A5769">
      <w:pPr>
        <w:pStyle w:val="ListParagraph"/>
        <w:ind w:left="540"/>
        <w:jc w:val="both"/>
        <w:rPr>
          <w:rFonts w:ascii="Arial" w:hAnsi="Arial" w:cs="Arial"/>
          <w:b/>
        </w:rPr>
      </w:pP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8A5769">
        <w:rPr>
          <w:rFonts w:ascii="Arial" w:hAnsi="Arial" w:cs="Arial"/>
          <w:sz w:val="24"/>
          <w:szCs w:val="24"/>
        </w:rPr>
        <w:t xml:space="preserve">                      </w:t>
      </w:r>
      <w:r w:rsidR="001C3673" w:rsidRPr="00B26B9A">
        <w:rPr>
          <w:rFonts w:ascii="Arial" w:hAnsi="Arial" w:cs="Arial"/>
          <w:b/>
        </w:rPr>
        <w:t>(Total 15 marks)</w:t>
      </w: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  <w:r w:rsidRPr="000257C8">
        <w:rPr>
          <w:rFonts w:ascii="Arial" w:hAnsi="Arial" w:cs="Arial"/>
          <w:b/>
          <w:sz w:val="28"/>
          <w:szCs w:val="28"/>
        </w:rPr>
        <w:t>SECTION B</w:t>
      </w:r>
      <w:r w:rsidRPr="000257C8">
        <w:rPr>
          <w:rFonts w:ascii="Arial" w:hAnsi="Arial" w:cs="Arial"/>
          <w:b/>
          <w:sz w:val="28"/>
          <w:szCs w:val="28"/>
        </w:rPr>
        <w:tab/>
      </w:r>
      <w:r w:rsidRPr="000257C8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Default="006855CA" w:rsidP="001C3673">
      <w:pPr>
        <w:pStyle w:val="Body"/>
        <w:rPr>
          <w:rFonts w:ascii="Arial" w:hAnsi="Arial" w:cs="Arial"/>
          <w:sz w:val="24"/>
          <w:szCs w:val="24"/>
        </w:rPr>
      </w:pPr>
    </w:p>
    <w:p w:rsidR="001C3673" w:rsidRPr="000257C8" w:rsidRDefault="001C3673" w:rsidP="001C3673">
      <w:pPr>
        <w:pStyle w:val="Body"/>
        <w:rPr>
          <w:rFonts w:ascii="Arial" w:eastAsia="Arial Bold" w:hAnsi="Arial" w:cs="Arial"/>
          <w:sz w:val="24"/>
          <w:szCs w:val="24"/>
        </w:rPr>
      </w:pPr>
      <w:r w:rsidRPr="000257C8">
        <w:rPr>
          <w:rFonts w:ascii="Arial" w:hAnsi="Arial" w:cs="Arial"/>
          <w:sz w:val="24"/>
          <w:szCs w:val="24"/>
        </w:rPr>
        <w:t>Answer ANY</w:t>
      </w:r>
      <w:r w:rsidRPr="000257C8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0257C8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Default="001C3673" w:rsidP="001C3673">
      <w:pPr>
        <w:pStyle w:val="Body"/>
        <w:rPr>
          <w:rFonts w:ascii="Arial" w:hAnsi="Arial" w:cs="Arial"/>
          <w:b/>
          <w:sz w:val="24"/>
          <w:szCs w:val="24"/>
        </w:rPr>
      </w:pPr>
    </w:p>
    <w:p w:rsidR="006855CA" w:rsidRDefault="006855CA" w:rsidP="001C3673">
      <w:pPr>
        <w:spacing w:line="360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360" w:lineRule="auto"/>
        <w:jc w:val="both"/>
        <w:rPr>
          <w:rFonts w:ascii="Arial" w:hAnsi="Arial" w:cs="Arial"/>
          <w:b/>
        </w:rPr>
      </w:pPr>
      <w:r w:rsidRPr="00AE23F9">
        <w:rPr>
          <w:rFonts w:ascii="Arial" w:hAnsi="Arial" w:cs="Arial"/>
          <w:b/>
        </w:rPr>
        <w:t>QUESTION 5</w:t>
      </w:r>
    </w:p>
    <w:p w:rsidR="008A5769" w:rsidRDefault="008A5769" w:rsidP="001C3673">
      <w:pPr>
        <w:spacing w:line="360" w:lineRule="auto"/>
        <w:jc w:val="both"/>
        <w:rPr>
          <w:rFonts w:ascii="Arial" w:hAnsi="Arial" w:cs="Arial"/>
          <w:b/>
        </w:rPr>
      </w:pPr>
    </w:p>
    <w:p w:rsidR="008A5769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It is understood that one of the most important factors influencing the choice and purchasing process is </w:t>
      </w:r>
      <w:r>
        <w:rPr>
          <w:rFonts w:ascii="Arial" w:hAnsi="Arial" w:cs="Arial"/>
          <w:sz w:val="24"/>
          <w:szCs w:val="24"/>
        </w:rPr>
        <w:t xml:space="preserve">the </w:t>
      </w:r>
      <w:r w:rsidRPr="00050094">
        <w:rPr>
          <w:rFonts w:ascii="Arial" w:hAnsi="Arial" w:cs="Arial"/>
          <w:sz w:val="24"/>
          <w:szCs w:val="24"/>
        </w:rPr>
        <w:t>situation surrounding the consumers’ decision. Depending on the set circumstances faced by consumer in making a purchase, behaviour may take any direction.</w:t>
      </w:r>
    </w:p>
    <w:p w:rsidR="008A5769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A5769" w:rsidRPr="008808E8" w:rsidRDefault="008A5769" w:rsidP="008A576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8A5769" w:rsidRPr="00050094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Explain </w:t>
      </w:r>
      <w:r w:rsidRPr="008808E8">
        <w:rPr>
          <w:rFonts w:ascii="Arial" w:hAnsi="Arial" w:cs="Arial"/>
          <w:b/>
          <w:sz w:val="24"/>
          <w:szCs w:val="24"/>
          <w:u w:val="single"/>
        </w:rPr>
        <w:t>five</w:t>
      </w:r>
      <w:r w:rsidRPr="00050094">
        <w:rPr>
          <w:rFonts w:ascii="Arial" w:hAnsi="Arial" w:cs="Arial"/>
          <w:sz w:val="24"/>
          <w:szCs w:val="24"/>
        </w:rPr>
        <w:t xml:space="preserve"> situational characteristics significant in influencing consumer decision.</w:t>
      </w:r>
    </w:p>
    <w:p w:rsidR="001C3673" w:rsidRPr="00BA33EF" w:rsidRDefault="006A7F48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</w:t>
      </w:r>
      <w:r w:rsidR="001C3673" w:rsidRPr="00BA33EF">
        <w:rPr>
          <w:rFonts w:ascii="Arial" w:hAnsi="Arial" w:cs="Arial"/>
          <w:b/>
        </w:rPr>
        <w:t>(Total 20 marks)</w:t>
      </w:r>
    </w:p>
    <w:p w:rsidR="00B26B9A" w:rsidRDefault="00B26B9A" w:rsidP="00CA64B0">
      <w:pPr>
        <w:spacing w:line="276" w:lineRule="auto"/>
        <w:jc w:val="both"/>
        <w:rPr>
          <w:rFonts w:ascii="Arial" w:hAnsi="Arial" w:cs="Arial"/>
          <w:b/>
        </w:rPr>
      </w:pPr>
    </w:p>
    <w:p w:rsidR="00B26B9A" w:rsidRDefault="001C3673" w:rsidP="006A7F48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6</w:t>
      </w:r>
    </w:p>
    <w:p w:rsidR="008A5769" w:rsidRDefault="008A5769" w:rsidP="006A7F48">
      <w:pPr>
        <w:spacing w:line="276" w:lineRule="auto"/>
        <w:jc w:val="both"/>
        <w:rPr>
          <w:rFonts w:ascii="Arial" w:hAnsi="Arial" w:cs="Arial"/>
          <w:b/>
        </w:rPr>
      </w:pPr>
    </w:p>
    <w:p w:rsidR="008A5769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Webster and Wind identified </w:t>
      </w:r>
      <w:r w:rsidRPr="0071469D">
        <w:rPr>
          <w:rFonts w:ascii="Arial" w:hAnsi="Arial" w:cs="Arial"/>
          <w:b/>
          <w:sz w:val="24"/>
          <w:szCs w:val="24"/>
          <w:u w:val="single"/>
        </w:rPr>
        <w:t>four</w:t>
      </w:r>
      <w:r w:rsidRPr="00050094">
        <w:rPr>
          <w:rFonts w:ascii="Arial" w:hAnsi="Arial" w:cs="Arial"/>
          <w:sz w:val="24"/>
          <w:szCs w:val="24"/>
        </w:rPr>
        <w:t xml:space="preserve"> main groups of influences on business buyers.</w:t>
      </w:r>
    </w:p>
    <w:p w:rsidR="008A5769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A5769" w:rsidRPr="008A5769" w:rsidRDefault="008A5769" w:rsidP="008A576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8A5769" w:rsidRPr="00050094" w:rsidRDefault="008A5769" w:rsidP="008A576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 xml:space="preserve">Using a diagram to depict the influences, provide a brief explanation of each influence                                                                                                                      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(Total 20 marks)</w:t>
      </w:r>
    </w:p>
    <w:p w:rsidR="00B26B9A" w:rsidRDefault="00B26B9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8A5769" w:rsidRDefault="008A5769" w:rsidP="006A7F48">
      <w:pPr>
        <w:spacing w:line="276" w:lineRule="auto"/>
        <w:jc w:val="both"/>
        <w:rPr>
          <w:rFonts w:ascii="Arial" w:hAnsi="Arial" w:cs="Arial"/>
          <w:b/>
        </w:rPr>
      </w:pPr>
    </w:p>
    <w:p w:rsidR="00B26B9A" w:rsidRDefault="001C3673" w:rsidP="006A7F48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lastRenderedPageBreak/>
        <w:t xml:space="preserve">QUESTION </w:t>
      </w:r>
      <w:r>
        <w:rPr>
          <w:rFonts w:ascii="Arial" w:hAnsi="Arial" w:cs="Arial"/>
          <w:b/>
        </w:rPr>
        <w:t>7</w:t>
      </w:r>
    </w:p>
    <w:p w:rsidR="008A5769" w:rsidRDefault="008A5769" w:rsidP="006A7F48">
      <w:pPr>
        <w:spacing w:line="276" w:lineRule="auto"/>
        <w:jc w:val="both"/>
        <w:rPr>
          <w:rFonts w:ascii="Arial" w:hAnsi="Arial" w:cs="Arial"/>
          <w:b/>
        </w:rPr>
      </w:pPr>
    </w:p>
    <w:p w:rsidR="008A5769" w:rsidRDefault="008A5769" w:rsidP="008A576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50094">
        <w:rPr>
          <w:rFonts w:ascii="Arial" w:hAnsi="Arial" w:cs="Arial"/>
        </w:rPr>
        <w:t>Distinguish the following terminologies as appli</w:t>
      </w:r>
      <w:r>
        <w:rPr>
          <w:rFonts w:ascii="Arial" w:hAnsi="Arial" w:cs="Arial"/>
        </w:rPr>
        <w:t>ed in consumer behavior studies:</w:t>
      </w:r>
    </w:p>
    <w:p w:rsidR="008A5769" w:rsidRPr="00050094" w:rsidRDefault="008A5769" w:rsidP="008A576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A5769" w:rsidRPr="00050094" w:rsidRDefault="008A5769" w:rsidP="00BB33E4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</w:rPr>
        <w:t xml:space="preserve">Inept set and evoked set.                                                                     </w:t>
      </w:r>
      <w:r>
        <w:rPr>
          <w:rFonts w:ascii="Arial" w:hAnsi="Arial" w:cs="Arial"/>
        </w:rPr>
        <w:t xml:space="preserve">     </w:t>
      </w:r>
      <w:r w:rsidRPr="00050094">
        <w:rPr>
          <w:rFonts w:ascii="Arial" w:hAnsi="Arial" w:cs="Arial"/>
        </w:rPr>
        <w:t xml:space="preserve"> </w:t>
      </w:r>
      <w:r w:rsidRPr="00050094">
        <w:rPr>
          <w:rFonts w:ascii="Arial" w:hAnsi="Arial" w:cs="Arial"/>
          <w:i/>
        </w:rPr>
        <w:t>(5 marks)</w:t>
      </w:r>
    </w:p>
    <w:p w:rsidR="008A5769" w:rsidRPr="00050094" w:rsidRDefault="008A5769" w:rsidP="00BB33E4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</w:rPr>
        <w:t xml:space="preserve">Conjunctive rule and sequential elimination rule.                                 </w:t>
      </w:r>
      <w:r>
        <w:rPr>
          <w:rFonts w:ascii="Arial" w:hAnsi="Arial" w:cs="Arial"/>
        </w:rPr>
        <w:t xml:space="preserve">     </w:t>
      </w:r>
      <w:r w:rsidRPr="00050094">
        <w:rPr>
          <w:rFonts w:ascii="Arial" w:hAnsi="Arial" w:cs="Arial"/>
        </w:rPr>
        <w:t xml:space="preserve"> </w:t>
      </w:r>
      <w:r w:rsidRPr="00050094">
        <w:rPr>
          <w:rFonts w:ascii="Arial" w:hAnsi="Arial" w:cs="Arial"/>
          <w:i/>
        </w:rPr>
        <w:t>(5 marks)</w:t>
      </w:r>
    </w:p>
    <w:p w:rsidR="008A5769" w:rsidRPr="00050094" w:rsidRDefault="008A5769" w:rsidP="00BB33E4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</w:rPr>
        <w:t xml:space="preserve">The performance gap and the consumer information gap.                   </w:t>
      </w:r>
      <w:r>
        <w:rPr>
          <w:rFonts w:ascii="Arial" w:hAnsi="Arial" w:cs="Arial"/>
        </w:rPr>
        <w:t xml:space="preserve">     </w:t>
      </w:r>
      <w:r w:rsidRPr="00050094">
        <w:rPr>
          <w:rFonts w:ascii="Arial" w:hAnsi="Arial" w:cs="Arial"/>
          <w:i/>
        </w:rPr>
        <w:t>(5 marks)</w:t>
      </w:r>
    </w:p>
    <w:p w:rsidR="008A5769" w:rsidRPr="00050094" w:rsidRDefault="008A5769" w:rsidP="00BB33E4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50" w:hanging="450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</w:rPr>
        <w:t xml:space="preserve">Acquisition utility and Transaction utility                                               </w:t>
      </w:r>
      <w:r>
        <w:rPr>
          <w:rFonts w:ascii="Arial" w:hAnsi="Arial" w:cs="Arial"/>
        </w:rPr>
        <w:t xml:space="preserve">     </w:t>
      </w:r>
      <w:r w:rsidRPr="00050094">
        <w:rPr>
          <w:rFonts w:ascii="Arial" w:hAnsi="Arial" w:cs="Arial"/>
        </w:rPr>
        <w:t xml:space="preserve"> </w:t>
      </w:r>
      <w:r w:rsidRPr="00050094">
        <w:rPr>
          <w:rFonts w:ascii="Arial" w:hAnsi="Arial" w:cs="Arial"/>
          <w:i/>
        </w:rPr>
        <w:t>(5 marks)</w:t>
      </w:r>
    </w:p>
    <w:p w:rsidR="001C3673" w:rsidRPr="00BA33EF" w:rsidRDefault="00CA64B0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</w:t>
      </w:r>
      <w:r w:rsidR="001C3673" w:rsidRPr="00BA33EF">
        <w:rPr>
          <w:rFonts w:ascii="Arial" w:hAnsi="Arial" w:cs="Arial"/>
          <w:b/>
        </w:rPr>
        <w:t>(Total 20 marks)</w:t>
      </w:r>
    </w:p>
    <w:p w:rsidR="006855CA" w:rsidRDefault="006855C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C22F62" w:rsidRDefault="00C22F62" w:rsidP="006A7F48">
      <w:pPr>
        <w:spacing w:line="276" w:lineRule="auto"/>
        <w:jc w:val="both"/>
        <w:rPr>
          <w:rFonts w:ascii="Arial" w:hAnsi="Arial" w:cs="Arial"/>
          <w:b/>
        </w:rPr>
      </w:pPr>
    </w:p>
    <w:p w:rsidR="00B26B9A" w:rsidRDefault="001C3673" w:rsidP="006A7F48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BA33EF">
        <w:rPr>
          <w:rFonts w:ascii="Arial" w:hAnsi="Arial" w:cs="Arial"/>
          <w:b/>
        </w:rPr>
        <w:t xml:space="preserve">QUESTION </w:t>
      </w:r>
      <w:r w:rsidR="006855CA">
        <w:rPr>
          <w:rFonts w:ascii="Arial" w:hAnsi="Arial" w:cs="Arial"/>
          <w:b/>
        </w:rPr>
        <w:t>8</w:t>
      </w:r>
    </w:p>
    <w:p w:rsidR="008A5769" w:rsidRDefault="008A5769" w:rsidP="006A7F48">
      <w:pPr>
        <w:spacing w:line="276" w:lineRule="auto"/>
        <w:jc w:val="both"/>
        <w:rPr>
          <w:rFonts w:ascii="Arial" w:hAnsi="Arial" w:cs="Arial"/>
          <w:b/>
        </w:rPr>
      </w:pPr>
    </w:p>
    <w:p w:rsidR="008A5769" w:rsidRPr="00050094" w:rsidRDefault="008A5769" w:rsidP="008A5769">
      <w:pPr>
        <w:spacing w:line="276" w:lineRule="auto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 xml:space="preserve">The SERVIQUAL scale </w:t>
      </w:r>
      <w:r>
        <w:rPr>
          <w:rFonts w:ascii="Arial" w:hAnsi="Arial" w:cs="Arial"/>
          <w:bCs/>
        </w:rPr>
        <w:t xml:space="preserve">model </w:t>
      </w:r>
      <w:r w:rsidRPr="00050094">
        <w:rPr>
          <w:rFonts w:ascii="Arial" w:hAnsi="Arial" w:cs="Arial"/>
          <w:bCs/>
        </w:rPr>
        <w:t>was designed to measure the gap between customers</w:t>
      </w:r>
      <w:r>
        <w:rPr>
          <w:rFonts w:ascii="Arial" w:hAnsi="Arial" w:cs="Arial"/>
          <w:bCs/>
        </w:rPr>
        <w:t>’</w:t>
      </w:r>
      <w:r w:rsidRPr="00050094">
        <w:rPr>
          <w:rFonts w:ascii="Arial" w:hAnsi="Arial" w:cs="Arial"/>
          <w:bCs/>
        </w:rPr>
        <w:t xml:space="preserve"> expectations of service and their perceptions of the actual service delivered based on five dimensions namely: reliability, responsiveness, assurance, empathy and tangibles.</w:t>
      </w:r>
    </w:p>
    <w:p w:rsidR="008A5769" w:rsidRPr="00050094" w:rsidRDefault="008A5769" w:rsidP="008A5769">
      <w:pPr>
        <w:spacing w:line="276" w:lineRule="auto"/>
        <w:jc w:val="both"/>
        <w:rPr>
          <w:rFonts w:ascii="Arial" w:hAnsi="Arial" w:cs="Arial"/>
          <w:bCs/>
        </w:rPr>
      </w:pPr>
    </w:p>
    <w:p w:rsidR="008A5769" w:rsidRPr="00050094" w:rsidRDefault="008A5769" w:rsidP="008A5769">
      <w:pPr>
        <w:spacing w:line="276" w:lineRule="auto"/>
        <w:jc w:val="both"/>
        <w:rPr>
          <w:rFonts w:ascii="Arial" w:hAnsi="Arial" w:cs="Arial"/>
          <w:bCs/>
        </w:rPr>
      </w:pPr>
      <w:r w:rsidRPr="00050094">
        <w:rPr>
          <w:rFonts w:ascii="Arial" w:hAnsi="Arial" w:cs="Arial"/>
          <w:bCs/>
        </w:rPr>
        <w:t>Identify the dimension of service quality to which each of the following aspect below belongs to:</w:t>
      </w:r>
    </w:p>
    <w:p w:rsidR="008A5769" w:rsidRPr="00050094" w:rsidRDefault="008A5769" w:rsidP="008A5769">
      <w:pPr>
        <w:spacing w:line="276" w:lineRule="auto"/>
        <w:jc w:val="both"/>
        <w:rPr>
          <w:rFonts w:ascii="Arial" w:hAnsi="Arial" w:cs="Arial"/>
          <w:b/>
        </w:rPr>
      </w:pPr>
      <w:r w:rsidRPr="00050094">
        <w:rPr>
          <w:rFonts w:ascii="Arial" w:hAnsi="Arial" w:cs="Arial"/>
          <w:bCs/>
        </w:rPr>
        <w:tab/>
      </w:r>
      <w:r w:rsidRPr="00050094">
        <w:rPr>
          <w:rFonts w:ascii="Arial" w:hAnsi="Arial" w:cs="Arial"/>
          <w:bCs/>
        </w:rPr>
        <w:tab/>
      </w:r>
      <w:r w:rsidRPr="00050094">
        <w:rPr>
          <w:rFonts w:ascii="Arial" w:hAnsi="Arial" w:cs="Arial"/>
          <w:bCs/>
        </w:rPr>
        <w:tab/>
      </w:r>
      <w:r w:rsidRPr="00050094">
        <w:rPr>
          <w:rFonts w:ascii="Arial" w:hAnsi="Arial" w:cs="Arial"/>
          <w:bCs/>
        </w:rPr>
        <w:tab/>
      </w:r>
      <w:r w:rsidRPr="00050094">
        <w:rPr>
          <w:rFonts w:ascii="Arial" w:hAnsi="Arial" w:cs="Arial"/>
          <w:bCs/>
        </w:rPr>
        <w:tab/>
      </w:r>
      <w:r w:rsidRPr="00050094">
        <w:rPr>
          <w:rFonts w:ascii="Arial" w:hAnsi="Arial" w:cs="Arial"/>
        </w:rPr>
        <w:tab/>
      </w:r>
      <w:r w:rsidRPr="00050094">
        <w:rPr>
          <w:rFonts w:ascii="Arial" w:hAnsi="Arial" w:cs="Arial"/>
        </w:rPr>
        <w:tab/>
        <w:t xml:space="preserve">           </w:t>
      </w:r>
      <w:r w:rsidRPr="00050094">
        <w:rPr>
          <w:rFonts w:ascii="Arial" w:hAnsi="Arial" w:cs="Arial"/>
          <w:b/>
        </w:rPr>
        <w:t xml:space="preserve">                       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Modern equipment.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Employees with a neat, professional appearance.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Giving customers’ individual attention.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Having the customers’ best interest at heart.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Employees who are consistently courteous.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Employees who will instil confidence in customers.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Keeping customers informed as to when services will be performed.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Readiness to respond to customer requests.</w:t>
      </w:r>
    </w:p>
    <w:p w:rsidR="008A5769" w:rsidRPr="00050094" w:rsidRDefault="008A5769" w:rsidP="00BB33E4">
      <w:pPr>
        <w:pStyle w:val="NoSpacing"/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50094">
        <w:rPr>
          <w:rFonts w:ascii="Arial" w:hAnsi="Arial" w:cs="Arial"/>
          <w:sz w:val="24"/>
          <w:szCs w:val="24"/>
        </w:rPr>
        <w:t>Employees who have the knowledge to answer customers’ questions.</w:t>
      </w:r>
    </w:p>
    <w:p w:rsidR="008A5769" w:rsidRPr="00050094" w:rsidRDefault="008A5769" w:rsidP="00BB33E4">
      <w:pPr>
        <w:numPr>
          <w:ilvl w:val="0"/>
          <w:numId w:val="12"/>
        </w:numPr>
        <w:spacing w:line="276" w:lineRule="auto"/>
        <w:ind w:left="450" w:hanging="450"/>
        <w:jc w:val="both"/>
        <w:rPr>
          <w:rFonts w:ascii="Arial" w:hAnsi="Arial" w:cs="Arial"/>
          <w:b/>
        </w:rPr>
      </w:pPr>
      <w:r w:rsidRPr="00050094">
        <w:rPr>
          <w:rFonts w:ascii="Arial" w:hAnsi="Arial" w:cs="Arial"/>
        </w:rPr>
        <w:t xml:space="preserve">Performing services right the first time.                                             </w:t>
      </w:r>
    </w:p>
    <w:p w:rsidR="008A5769" w:rsidRPr="00050094" w:rsidRDefault="008A5769" w:rsidP="008A5769">
      <w:pPr>
        <w:spacing w:line="276" w:lineRule="auto"/>
        <w:ind w:left="720"/>
        <w:jc w:val="both"/>
        <w:rPr>
          <w:rFonts w:ascii="Arial" w:hAnsi="Arial" w:cs="Arial"/>
        </w:rPr>
      </w:pPr>
      <w:r w:rsidRPr="00050094">
        <w:rPr>
          <w:rFonts w:ascii="Arial" w:hAnsi="Arial" w:cs="Arial"/>
        </w:rPr>
        <w:t xml:space="preserve">                                              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(Total 20 marks)</w:t>
      </w:r>
    </w:p>
    <w:p w:rsidR="001C3673" w:rsidRDefault="001C3673" w:rsidP="001C3673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8C7940" w:rsidRPr="006855CA" w:rsidRDefault="001C3673" w:rsidP="006855CA">
      <w:pPr>
        <w:pStyle w:val="Body"/>
        <w:jc w:val="center"/>
        <w:rPr>
          <w:rFonts w:ascii="Arial" w:eastAsiaTheme="minorHAnsi" w:hAnsi="Arial" w:cs="Arial"/>
        </w:rPr>
      </w:pPr>
      <w:r w:rsidRPr="001C4B56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1669EA">
        <w:rPr>
          <w:rFonts w:ascii="Arial" w:eastAsiaTheme="minorHAnsi" w:hAnsi="Arial" w:cs="Arial"/>
        </w:rPr>
        <w:t xml:space="preserve">                                                                                     </w:t>
      </w:r>
      <w:r w:rsidR="0010776F">
        <w:rPr>
          <w:rFonts w:ascii="Arial" w:eastAsiaTheme="minorHAnsi" w:hAnsi="Arial" w:cs="Arial"/>
        </w:rPr>
        <w:t xml:space="preserve">   </w:t>
      </w:r>
    </w:p>
    <w:sectPr w:rsidR="008C7940" w:rsidRPr="006855CA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2C" w:rsidRDefault="006B3E2C">
      <w:r>
        <w:separator/>
      </w:r>
    </w:p>
  </w:endnote>
  <w:endnote w:type="continuationSeparator" w:id="0">
    <w:p w:rsidR="006B3E2C" w:rsidRDefault="006B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2F62">
      <w:rPr>
        <w:rStyle w:val="PageNumber"/>
        <w:noProof/>
      </w:rPr>
      <w:t>4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E0E280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2C" w:rsidRDefault="006B3E2C">
      <w:r>
        <w:separator/>
      </w:r>
    </w:p>
  </w:footnote>
  <w:footnote w:type="continuationSeparator" w:id="0">
    <w:p w:rsidR="006B3E2C" w:rsidRDefault="006B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01EE"/>
    <w:multiLevelType w:val="hybridMultilevel"/>
    <w:tmpl w:val="D7F0A1AC"/>
    <w:lvl w:ilvl="0" w:tplc="D6E25A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11C268F2"/>
    <w:multiLevelType w:val="hybridMultilevel"/>
    <w:tmpl w:val="37CAB2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958EF"/>
    <w:multiLevelType w:val="hybridMultilevel"/>
    <w:tmpl w:val="A29491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261262F"/>
    <w:multiLevelType w:val="hybridMultilevel"/>
    <w:tmpl w:val="DADE28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5293"/>
    <w:multiLevelType w:val="hybridMultilevel"/>
    <w:tmpl w:val="7D0E19A6"/>
    <w:lvl w:ilvl="0" w:tplc="7D8E27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6F7A6F90"/>
    <w:multiLevelType w:val="hybridMultilevel"/>
    <w:tmpl w:val="9D2668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3"/>
  </w:num>
  <w:num w:numId="10">
    <w:abstractNumId w:val="10"/>
  </w:num>
  <w:num w:numId="11">
    <w:abstractNumId w:val="7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02B8B"/>
    <w:rsid w:val="0002444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118C3"/>
    <w:rsid w:val="00237E7E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F49A5"/>
    <w:rsid w:val="005201E4"/>
    <w:rsid w:val="00534204"/>
    <w:rsid w:val="005516B6"/>
    <w:rsid w:val="00553483"/>
    <w:rsid w:val="00574F80"/>
    <w:rsid w:val="005F3DF4"/>
    <w:rsid w:val="00602341"/>
    <w:rsid w:val="00606DB5"/>
    <w:rsid w:val="00632235"/>
    <w:rsid w:val="00646AEF"/>
    <w:rsid w:val="006855CA"/>
    <w:rsid w:val="006922FA"/>
    <w:rsid w:val="006A7F48"/>
    <w:rsid w:val="006B25BB"/>
    <w:rsid w:val="006B3076"/>
    <w:rsid w:val="006B3E2C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37A5"/>
    <w:rsid w:val="00885838"/>
    <w:rsid w:val="00894C3A"/>
    <w:rsid w:val="008A1F99"/>
    <w:rsid w:val="008A576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A16120"/>
    <w:rsid w:val="00A24F2B"/>
    <w:rsid w:val="00A31971"/>
    <w:rsid w:val="00A6107B"/>
    <w:rsid w:val="00A611A4"/>
    <w:rsid w:val="00A86B35"/>
    <w:rsid w:val="00AB6807"/>
    <w:rsid w:val="00B05669"/>
    <w:rsid w:val="00B16920"/>
    <w:rsid w:val="00B177D5"/>
    <w:rsid w:val="00B26B9A"/>
    <w:rsid w:val="00B34C21"/>
    <w:rsid w:val="00B87AA3"/>
    <w:rsid w:val="00BB25FD"/>
    <w:rsid w:val="00BB33E4"/>
    <w:rsid w:val="00BB497A"/>
    <w:rsid w:val="00BB7FED"/>
    <w:rsid w:val="00BC11EA"/>
    <w:rsid w:val="00BD2542"/>
    <w:rsid w:val="00C11E7C"/>
    <w:rsid w:val="00C12088"/>
    <w:rsid w:val="00C13398"/>
    <w:rsid w:val="00C165D3"/>
    <w:rsid w:val="00C179A0"/>
    <w:rsid w:val="00C22F62"/>
    <w:rsid w:val="00C33FF0"/>
    <w:rsid w:val="00C51DDE"/>
    <w:rsid w:val="00C61A01"/>
    <w:rsid w:val="00C97407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94249"/>
    <w:rsid w:val="00DA0843"/>
    <w:rsid w:val="00DA70D0"/>
    <w:rsid w:val="00DB4295"/>
    <w:rsid w:val="00DF5EEF"/>
    <w:rsid w:val="00E007A1"/>
    <w:rsid w:val="00E048A2"/>
    <w:rsid w:val="00E236B9"/>
    <w:rsid w:val="00E342F5"/>
    <w:rsid w:val="00E5092C"/>
    <w:rsid w:val="00E63320"/>
    <w:rsid w:val="00E76EC6"/>
    <w:rsid w:val="00EF57FD"/>
    <w:rsid w:val="00EF65B7"/>
    <w:rsid w:val="00F0635E"/>
    <w:rsid w:val="00F10542"/>
    <w:rsid w:val="00F152A4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C016FF44-F8ED-49AE-B024-6F3BB5A7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uiPriority w:val="1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30135-1710-4CD2-91A3-4BAC85E1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5</cp:revision>
  <cp:lastPrinted>2013-04-24T14:51:00Z</cp:lastPrinted>
  <dcterms:created xsi:type="dcterms:W3CDTF">2016-03-08T16:16:00Z</dcterms:created>
  <dcterms:modified xsi:type="dcterms:W3CDTF">2016-10-28T12:03:00Z</dcterms:modified>
</cp:coreProperties>
</file>